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p w:rsidR="00976B4A" w:rsidRPr="00D96274" w:rsidRDefault="00D96274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/>
          <w:sz w:val="72"/>
          <w:szCs w:val="72"/>
        </w:rPr>
        <w:fldChar w:fldCharType="begin"/>
      </w:r>
      <w:r>
        <w:rPr>
          <w:rFonts w:ascii="Code 128 Notext" w:hAnsi="Code 128 Notext" w:cs="Arial"/>
          <w:sz w:val="72"/>
          <w:szCs w:val="72"/>
        </w:rPr>
        <w:instrText xml:space="preserve"> DOCPROPERTY  OD_BarCode  \* MERGEFORMAT </w:instrText>
      </w:r>
      <w:r>
        <w:rPr>
          <w:rFonts w:ascii="Code 128 Notext" w:hAnsi="Code 128 Notext" w:cs="Arial"/>
          <w:sz w:val="72"/>
          <w:szCs w:val="72"/>
        </w:rPr>
        <w:fldChar w:fldCharType="separate"/>
      </w:r>
      <w:r w:rsidR="00EB5658">
        <w:rPr>
          <w:rFonts w:ascii="Code 128 Notext" w:hAnsi="Code 128 Notext" w:cs="Arial" w:hint="eastAsia"/>
          <w:sz w:val="72"/>
          <w:szCs w:val="72"/>
        </w:rPr>
        <w:t>µ</w:t>
      </w:r>
      <w:r w:rsidR="00EB5658">
        <w:rPr>
          <w:rFonts w:ascii="Code 128 Notext" w:hAnsi="Code 128 Notext" w:cs="Arial"/>
          <w:sz w:val="72"/>
          <w:szCs w:val="72"/>
        </w:rPr>
        <w:t>#4366/ULT/2017-ULTM@w</w:t>
      </w:r>
      <w:r w:rsidR="00EB5658">
        <w:rPr>
          <w:rFonts w:ascii="Code 128 Notext" w:hAnsi="Code 128 Notext" w:cs="Arial" w:hint="eastAsia"/>
          <w:sz w:val="72"/>
          <w:szCs w:val="72"/>
        </w:rPr>
        <w:t>¸</w:t>
      </w:r>
      <w:r>
        <w:rPr>
          <w:rFonts w:ascii="Code 128 Notext" w:hAnsi="Code 128 Notext" w:cs="Arial"/>
          <w:sz w:val="72"/>
          <w:szCs w:val="72"/>
        </w:rPr>
        <w:fldChar w:fldCharType="end"/>
      </w:r>
    </w:p>
    <w:p w:rsidR="007E2ACA" w:rsidRPr="00976B4A" w:rsidRDefault="007E2ACA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OD_EvC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EB5658">
        <w:rPr>
          <w:rFonts w:ascii="Arial" w:hAnsi="Arial" w:cs="Arial"/>
          <w:sz w:val="18"/>
          <w:szCs w:val="18"/>
        </w:rPr>
        <w:t>4366/ULT/2017-ULTM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0A39A7" w:rsidRPr="00976B4A" w:rsidRDefault="00311656" w:rsidP="00311656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t xml:space="preserve">Č.j.: </w:t>
      </w: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OD_Cj  \* MERGEFORMAT </w:instrText>
      </w:r>
      <w:r w:rsidR="00DD026B">
        <w:rPr>
          <w:rFonts w:ascii="Arial" w:hAnsi="Arial" w:cs="Arial"/>
          <w:sz w:val="18"/>
          <w:szCs w:val="18"/>
        </w:rPr>
        <w:fldChar w:fldCharType="separate"/>
      </w:r>
      <w:r w:rsidR="00EB5658">
        <w:rPr>
          <w:rFonts w:ascii="Arial" w:hAnsi="Arial" w:cs="Arial"/>
          <w:sz w:val="18"/>
          <w:szCs w:val="18"/>
        </w:rPr>
        <w:t>UZSVM/ULT/4373/2017-ULTM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8D6B2D" w:rsidRPr="003B5A4F" w:rsidRDefault="008D6B2D" w:rsidP="008D6B2D">
      <w:pPr>
        <w:pStyle w:val="Nzev"/>
        <w:jc w:val="both"/>
        <w:rPr>
          <w:rFonts w:cs="Arial"/>
          <w:sz w:val="24"/>
          <w:szCs w:val="24"/>
        </w:rPr>
      </w:pPr>
      <w:r w:rsidRPr="003B5A4F">
        <w:rPr>
          <w:rFonts w:cs="Arial"/>
          <w:sz w:val="24"/>
          <w:szCs w:val="24"/>
        </w:rPr>
        <w:t>Úřad pro zastupování státu ve věcech majetkových</w:t>
      </w:r>
    </w:p>
    <w:p w:rsidR="008D6B2D" w:rsidRPr="00F201F7" w:rsidRDefault="008D6B2D" w:rsidP="008D6B2D">
      <w:pPr>
        <w:pStyle w:val="Podtitul"/>
        <w:pBdr>
          <w:bottom w:val="single" w:sz="4" w:space="1" w:color="auto"/>
        </w:pBdr>
        <w:jc w:val="both"/>
        <w:rPr>
          <w:rFonts w:cs="Arial"/>
          <w:b w:val="0"/>
          <w:i w:val="0"/>
        </w:rPr>
      </w:pPr>
      <w:r>
        <w:rPr>
          <w:rFonts w:cs="Arial"/>
          <w:b w:val="0"/>
        </w:rPr>
        <w:t>odbor Odloučené</w:t>
      </w:r>
      <w:r w:rsidRPr="003B5A4F">
        <w:rPr>
          <w:rFonts w:cs="Arial"/>
          <w:b w:val="0"/>
        </w:rPr>
        <w:t xml:space="preserve"> pracoviště </w:t>
      </w:r>
      <w:r>
        <w:rPr>
          <w:rFonts w:cs="Arial"/>
          <w:b w:val="0"/>
        </w:rPr>
        <w:t>Litoměřice Na Valech 525/12, 412 01 Litoměřice</w:t>
      </w:r>
    </w:p>
    <w:p w:rsidR="008D6B2D" w:rsidRPr="009A22C4" w:rsidRDefault="008D6B2D" w:rsidP="008D6B2D">
      <w:pPr>
        <w:rPr>
          <w:rFonts w:ascii="Arial" w:hAnsi="Arial" w:cs="Arial"/>
          <w:b/>
          <w:sz w:val="22"/>
          <w:szCs w:val="22"/>
        </w:rPr>
      </w:pPr>
    </w:p>
    <w:p w:rsidR="008D6B2D" w:rsidRPr="009A22C4" w:rsidRDefault="008D6B2D" w:rsidP="008D6B2D">
      <w:pPr>
        <w:rPr>
          <w:rFonts w:ascii="Arial" w:hAnsi="Arial" w:cs="Arial"/>
          <w:b/>
          <w:sz w:val="22"/>
          <w:szCs w:val="22"/>
        </w:rPr>
      </w:pPr>
    </w:p>
    <w:p w:rsidR="008D6B2D" w:rsidRPr="009A22C4" w:rsidRDefault="008D6B2D" w:rsidP="008D6B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22C4">
        <w:rPr>
          <w:rFonts w:ascii="Arial" w:hAnsi="Arial" w:cs="Arial"/>
          <w:b/>
          <w:sz w:val="22"/>
          <w:szCs w:val="22"/>
          <w:u w:val="single"/>
        </w:rPr>
        <w:t>Oznámení o výběrovém řízení s aukcí</w:t>
      </w:r>
    </w:p>
    <w:p w:rsidR="008D6B2D" w:rsidRPr="009A22C4" w:rsidRDefault="008D6B2D" w:rsidP="008D6B2D">
      <w:pPr>
        <w:rPr>
          <w:rFonts w:ascii="Arial" w:hAnsi="Arial" w:cs="Arial"/>
          <w:i/>
          <w:sz w:val="22"/>
          <w:szCs w:val="22"/>
        </w:rPr>
      </w:pPr>
    </w:p>
    <w:p w:rsidR="008D6B2D" w:rsidRPr="009A22C4" w:rsidRDefault="008D6B2D" w:rsidP="008D6B2D">
      <w:pPr>
        <w:rPr>
          <w:rFonts w:ascii="Arial" w:hAnsi="Arial" w:cs="Arial"/>
          <w:b/>
          <w:bCs/>
          <w:sz w:val="22"/>
          <w:szCs w:val="22"/>
        </w:rPr>
      </w:pPr>
    </w:p>
    <w:p w:rsidR="008D6B2D" w:rsidRPr="009A22C4" w:rsidRDefault="008D6B2D" w:rsidP="008D6B2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22C4">
        <w:rPr>
          <w:rFonts w:ascii="Arial" w:hAnsi="Arial" w:cs="Arial"/>
          <w:b/>
          <w:bCs/>
          <w:sz w:val="22"/>
          <w:szCs w:val="22"/>
        </w:rPr>
        <w:t xml:space="preserve">čís. </w:t>
      </w:r>
      <w:r>
        <w:rPr>
          <w:rFonts w:ascii="Arial" w:hAnsi="Arial" w:cs="Arial"/>
          <w:b/>
          <w:bCs/>
          <w:sz w:val="22"/>
          <w:szCs w:val="22"/>
        </w:rPr>
        <w:t>ULT/</w:t>
      </w:r>
      <w:r w:rsidRPr="009A22C4">
        <w:rPr>
          <w:rFonts w:ascii="Arial" w:hAnsi="Arial" w:cs="Arial"/>
          <w:b/>
          <w:bCs/>
          <w:sz w:val="22"/>
          <w:szCs w:val="22"/>
        </w:rPr>
        <w:t>0</w:t>
      </w:r>
      <w:r w:rsidR="009440C2">
        <w:rPr>
          <w:rFonts w:ascii="Arial" w:hAnsi="Arial" w:cs="Arial"/>
          <w:b/>
          <w:bCs/>
          <w:sz w:val="22"/>
          <w:szCs w:val="22"/>
        </w:rPr>
        <w:t>35</w:t>
      </w:r>
      <w:r w:rsidRPr="009A22C4">
        <w:rPr>
          <w:rFonts w:ascii="Arial" w:hAnsi="Arial" w:cs="Arial"/>
          <w:b/>
          <w:bCs/>
          <w:sz w:val="22"/>
          <w:szCs w:val="22"/>
        </w:rPr>
        <w:t>/2017 a jeho podmínkách</w:t>
      </w:r>
    </w:p>
    <w:p w:rsidR="008D6B2D" w:rsidRPr="009A22C4" w:rsidRDefault="008D6B2D" w:rsidP="008D6B2D">
      <w:pPr>
        <w:rPr>
          <w:rFonts w:ascii="Arial" w:hAnsi="Arial" w:cs="Arial"/>
          <w:b/>
          <w:bCs/>
          <w:sz w:val="22"/>
          <w:szCs w:val="22"/>
        </w:rPr>
      </w:pPr>
    </w:p>
    <w:p w:rsidR="008D6B2D" w:rsidRDefault="008D6B2D" w:rsidP="008D6B2D">
      <w:pPr>
        <w:jc w:val="center"/>
        <w:rPr>
          <w:rFonts w:ascii="Arial" w:hAnsi="Arial" w:cs="Arial"/>
          <w:sz w:val="22"/>
          <w:szCs w:val="22"/>
        </w:rPr>
      </w:pPr>
      <w:r w:rsidRPr="003B5A4F">
        <w:rPr>
          <w:rFonts w:ascii="Arial" w:hAnsi="Arial" w:cs="Arial"/>
          <w:sz w:val="22"/>
          <w:szCs w:val="22"/>
        </w:rPr>
        <w:t xml:space="preserve">na zjištění zájemce o koupi nemovitého </w:t>
      </w:r>
      <w:r>
        <w:rPr>
          <w:rFonts w:ascii="Arial" w:hAnsi="Arial" w:cs="Arial"/>
          <w:sz w:val="22"/>
          <w:szCs w:val="22"/>
        </w:rPr>
        <w:t>majetku v katastrálním území Břehoryje.</w:t>
      </w:r>
    </w:p>
    <w:p w:rsidR="008D6B2D" w:rsidRPr="003B5A4F" w:rsidRDefault="008D6B2D" w:rsidP="008D6B2D">
      <w:pPr>
        <w:jc w:val="both"/>
        <w:rPr>
          <w:rFonts w:ascii="Arial" w:hAnsi="Arial" w:cs="Arial"/>
          <w:sz w:val="22"/>
          <w:szCs w:val="22"/>
        </w:rPr>
      </w:pPr>
    </w:p>
    <w:p w:rsidR="008D6B2D" w:rsidRPr="003B5A4F" w:rsidRDefault="008D6B2D" w:rsidP="008D6B2D">
      <w:pPr>
        <w:pStyle w:val="Zkladntext"/>
        <w:rPr>
          <w:rFonts w:ascii="Arial" w:hAnsi="Arial" w:cs="Arial"/>
          <w:szCs w:val="22"/>
        </w:rPr>
      </w:pPr>
      <w:r w:rsidRPr="003B5A4F">
        <w:rPr>
          <w:rFonts w:ascii="Arial" w:hAnsi="Arial" w:cs="Arial"/>
          <w:szCs w:val="22"/>
        </w:rPr>
        <w:t>Úřad pro zastupování státu ve věcech majetkových (dá</w:t>
      </w:r>
      <w:r>
        <w:rPr>
          <w:rFonts w:ascii="Arial" w:hAnsi="Arial" w:cs="Arial"/>
          <w:szCs w:val="22"/>
        </w:rPr>
        <w:t>le jen „Úřad“), jemuž podle § 9 z</w:t>
      </w:r>
      <w:r w:rsidRPr="003B5A4F">
        <w:rPr>
          <w:rFonts w:ascii="Arial" w:hAnsi="Arial" w:cs="Arial"/>
          <w:szCs w:val="22"/>
        </w:rPr>
        <w:t>ákona č. 219/2000 Sb., o majetku České republiky a jejím vystupování v právních vztazích, ve znění pozdějších předpisů (dále jen „ZMS“), přísluší hospodařit s níže uvedeným majetkem, podle ust</w:t>
      </w:r>
      <w:r>
        <w:rPr>
          <w:rFonts w:ascii="Arial" w:hAnsi="Arial" w:cs="Arial"/>
          <w:szCs w:val="22"/>
        </w:rPr>
        <w:t>anovení</w:t>
      </w:r>
      <w:r w:rsidRPr="003B5A4F">
        <w:rPr>
          <w:rFonts w:ascii="Arial" w:hAnsi="Arial" w:cs="Arial"/>
          <w:szCs w:val="22"/>
        </w:rPr>
        <w:t xml:space="preserve"> § </w:t>
      </w:r>
      <w:smartTag w:uri="urn:schemas-microsoft-com:office:smarttags" w:element="metricconverter">
        <w:smartTagPr>
          <w:attr w:name="ProductID" w:val="21 a"/>
        </w:smartTagPr>
        <w:r w:rsidRPr="003B5A4F">
          <w:rPr>
            <w:rFonts w:ascii="Arial" w:hAnsi="Arial" w:cs="Arial"/>
            <w:szCs w:val="22"/>
          </w:rPr>
          <w:t>21 a</w:t>
        </w:r>
      </w:smartTag>
      <w:r w:rsidRPr="003B5A4F">
        <w:rPr>
          <w:rFonts w:ascii="Arial" w:hAnsi="Arial" w:cs="Arial"/>
          <w:szCs w:val="22"/>
        </w:rPr>
        <w:t xml:space="preserve"> násl. vyhlášky č. 62/2001 Sb., o hospodaření organizačních složek státu a státních organizací s majetkem státu, ve znění pozdějších předpisů, po splnění všech zákonných podmínek,</w:t>
      </w:r>
    </w:p>
    <w:p w:rsidR="008D6B2D" w:rsidRPr="003B5A4F" w:rsidRDefault="008D6B2D" w:rsidP="008D6B2D">
      <w:pPr>
        <w:pStyle w:val="Zkladntext"/>
        <w:spacing w:before="120" w:after="120"/>
        <w:jc w:val="center"/>
        <w:rPr>
          <w:rFonts w:ascii="Arial" w:hAnsi="Arial" w:cs="Arial"/>
          <w:b/>
          <w:bCs/>
          <w:szCs w:val="22"/>
        </w:rPr>
      </w:pPr>
      <w:r w:rsidRPr="003B5A4F">
        <w:rPr>
          <w:rFonts w:ascii="Arial" w:hAnsi="Arial" w:cs="Arial"/>
          <w:b/>
          <w:bCs/>
          <w:szCs w:val="22"/>
        </w:rPr>
        <w:t>vyhlašuje dne</w:t>
      </w:r>
      <w:r w:rsidR="00E9110A">
        <w:rPr>
          <w:rFonts w:ascii="Arial" w:hAnsi="Arial" w:cs="Arial"/>
          <w:b/>
          <w:bCs/>
          <w:szCs w:val="22"/>
          <w:lang w:val="cs-CZ"/>
        </w:rPr>
        <w:t xml:space="preserve"> 4.8.</w:t>
      </w:r>
      <w:r>
        <w:rPr>
          <w:rFonts w:ascii="Arial" w:hAnsi="Arial" w:cs="Arial"/>
          <w:b/>
          <w:bCs/>
          <w:szCs w:val="22"/>
        </w:rPr>
        <w:t>2017</w:t>
      </w:r>
    </w:p>
    <w:p w:rsidR="008D6B2D" w:rsidRPr="003B5A4F" w:rsidRDefault="008D6B2D" w:rsidP="008D6B2D">
      <w:pPr>
        <w:pStyle w:val="Zkladntext"/>
        <w:jc w:val="center"/>
        <w:rPr>
          <w:rFonts w:ascii="Arial" w:hAnsi="Arial" w:cs="Arial"/>
          <w:szCs w:val="22"/>
        </w:rPr>
      </w:pPr>
      <w:r w:rsidRPr="003B5A4F">
        <w:rPr>
          <w:rFonts w:ascii="Arial" w:hAnsi="Arial" w:cs="Arial"/>
          <w:szCs w:val="22"/>
        </w:rPr>
        <w:t xml:space="preserve">výběrové řízení </w:t>
      </w:r>
      <w:r>
        <w:rPr>
          <w:rFonts w:ascii="Arial" w:hAnsi="Arial" w:cs="Arial"/>
          <w:szCs w:val="22"/>
        </w:rPr>
        <w:t xml:space="preserve">s aukcí </w:t>
      </w:r>
      <w:r w:rsidRPr="003B5A4F">
        <w:rPr>
          <w:rFonts w:ascii="Arial" w:hAnsi="Arial" w:cs="Arial"/>
          <w:szCs w:val="22"/>
        </w:rPr>
        <w:t xml:space="preserve">(dále též „VŘ“) na prodej dále </w:t>
      </w:r>
      <w:r>
        <w:rPr>
          <w:rFonts w:ascii="Arial" w:hAnsi="Arial" w:cs="Arial"/>
          <w:szCs w:val="22"/>
        </w:rPr>
        <w:t>uvedeného majetku v</w:t>
      </w:r>
      <w:r w:rsidRPr="003B5A4F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> </w:t>
      </w:r>
      <w:r w:rsidRPr="003B5A4F">
        <w:rPr>
          <w:rFonts w:ascii="Arial" w:hAnsi="Arial" w:cs="Arial"/>
          <w:szCs w:val="22"/>
        </w:rPr>
        <w:t>vlastnictví České republiky</w:t>
      </w:r>
      <w:r>
        <w:rPr>
          <w:rFonts w:ascii="Arial" w:hAnsi="Arial" w:cs="Arial"/>
          <w:szCs w:val="22"/>
        </w:rPr>
        <w:t xml:space="preserve"> (dále jen „prodávaný majetek“)</w:t>
      </w:r>
      <w:r w:rsidRPr="003B5A4F">
        <w:rPr>
          <w:rFonts w:ascii="Arial" w:hAnsi="Arial" w:cs="Arial"/>
          <w:szCs w:val="22"/>
        </w:rPr>
        <w:t>.</w:t>
      </w:r>
    </w:p>
    <w:p w:rsidR="008D6B2D" w:rsidRPr="003B5A4F" w:rsidRDefault="008D6B2D" w:rsidP="008D6B2D">
      <w:pPr>
        <w:pStyle w:val="Zkladntext"/>
        <w:jc w:val="center"/>
        <w:rPr>
          <w:rFonts w:ascii="Arial" w:hAnsi="Arial" w:cs="Arial"/>
          <w:szCs w:val="22"/>
        </w:rPr>
      </w:pPr>
    </w:p>
    <w:p w:rsidR="008D6B2D" w:rsidRPr="003B5A4F" w:rsidRDefault="008D6B2D" w:rsidP="008D6B2D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I.</w:t>
      </w:r>
    </w:p>
    <w:p w:rsidR="008D6B2D" w:rsidRPr="003B5A4F" w:rsidRDefault="008D6B2D" w:rsidP="008D6B2D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3B5A4F">
        <w:rPr>
          <w:rFonts w:ascii="Arial" w:hAnsi="Arial" w:cs="Arial"/>
          <w:b/>
          <w:bCs/>
          <w:szCs w:val="22"/>
        </w:rPr>
        <w:t>Prodávan</w:t>
      </w:r>
      <w:r>
        <w:rPr>
          <w:rFonts w:ascii="Arial" w:hAnsi="Arial" w:cs="Arial"/>
          <w:b/>
          <w:bCs/>
          <w:szCs w:val="22"/>
        </w:rPr>
        <w:t>ý majetek</w:t>
      </w:r>
    </w:p>
    <w:p w:rsidR="008D6B2D" w:rsidRPr="003B5A4F" w:rsidRDefault="008D6B2D" w:rsidP="008D6B2D">
      <w:pPr>
        <w:pStyle w:val="Zkladntext"/>
        <w:jc w:val="center"/>
        <w:rPr>
          <w:rFonts w:ascii="Arial" w:hAnsi="Arial" w:cs="Arial"/>
          <w:szCs w:val="22"/>
        </w:rPr>
      </w:pPr>
    </w:p>
    <w:p w:rsidR="008D6B2D" w:rsidRDefault="008D6B2D" w:rsidP="008D6B2D">
      <w:pPr>
        <w:pStyle w:val="para"/>
        <w:tabs>
          <w:tab w:val="center" w:pos="4536"/>
          <w:tab w:val="left" w:pos="5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Pozemek:</w:t>
      </w:r>
    </w:p>
    <w:p w:rsidR="008D6B2D" w:rsidRDefault="008D6B2D" w:rsidP="008D6B2D">
      <w:pPr>
        <w:pStyle w:val="para"/>
        <w:numPr>
          <w:ilvl w:val="1"/>
          <w:numId w:val="10"/>
        </w:numPr>
        <w:tabs>
          <w:tab w:val="clear" w:pos="1440"/>
          <w:tab w:val="num" w:pos="709"/>
          <w:tab w:val="center" w:pos="4536"/>
          <w:tab w:val="left" w:pos="5222"/>
        </w:tabs>
        <w:ind w:left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stavební parcela č. 7</w:t>
      </w:r>
      <w:r>
        <w:rPr>
          <w:rFonts w:ascii="Arial" w:hAnsi="Arial" w:cs="Arial"/>
          <w:b w:val="0"/>
          <w:bCs w:val="0"/>
          <w:sz w:val="22"/>
          <w:szCs w:val="22"/>
        </w:rPr>
        <w:t>, o výměře 194 m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, zastavěná plocha a nádvoří, </w:t>
      </w:r>
      <w:r>
        <w:rPr>
          <w:rFonts w:ascii="Arial" w:hAnsi="Arial" w:cs="Arial"/>
          <w:bCs w:val="0"/>
          <w:sz w:val="22"/>
          <w:szCs w:val="22"/>
        </w:rPr>
        <w:t>součástí pozemku je stavba, část obce Břehoryje, č.p. 7</w:t>
      </w:r>
      <w:r>
        <w:rPr>
          <w:rFonts w:ascii="Arial" w:hAnsi="Arial" w:cs="Arial"/>
          <w:b w:val="0"/>
          <w:bCs w:val="0"/>
          <w:sz w:val="22"/>
          <w:szCs w:val="22"/>
        </w:rPr>
        <w:t>, rod. dům</w:t>
      </w:r>
    </w:p>
    <w:p w:rsidR="008D6B2D" w:rsidRDefault="008D6B2D" w:rsidP="008D6B2D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D6B2D" w:rsidRDefault="008D6B2D" w:rsidP="008D6B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zapsané na listu vlastnictví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č. 60000 pro </w:t>
      </w:r>
      <w:r>
        <w:rPr>
          <w:rFonts w:ascii="Arial" w:hAnsi="Arial" w:cs="Arial"/>
          <w:b/>
          <w:sz w:val="22"/>
          <w:szCs w:val="22"/>
        </w:rPr>
        <w:t>katastrální území Břehoryje, obec Drahobuz</w:t>
      </w:r>
      <w:r>
        <w:rPr>
          <w:rFonts w:ascii="Arial" w:hAnsi="Arial" w:cs="Arial"/>
          <w:sz w:val="22"/>
          <w:szCs w:val="22"/>
        </w:rPr>
        <w:t xml:space="preserve">, v katastru nemovitostí vedeném Katastrálním úřadem pro Ústecký kraj, Katastrálním pracovištěm Litoměřice </w:t>
      </w:r>
    </w:p>
    <w:p w:rsidR="008D6B2D" w:rsidRDefault="008D6B2D" w:rsidP="008D6B2D">
      <w:pPr>
        <w:pStyle w:val="Zkladntext"/>
        <w:jc w:val="center"/>
        <w:rPr>
          <w:rFonts w:ascii="Arial" w:hAnsi="Arial" w:cs="Arial"/>
          <w:b/>
          <w:bCs/>
          <w:szCs w:val="22"/>
        </w:rPr>
      </w:pPr>
    </w:p>
    <w:p w:rsidR="008D6B2D" w:rsidRDefault="008D6B2D" w:rsidP="008D6B2D">
      <w:pPr>
        <w:pStyle w:val="Zkladntext"/>
        <w:jc w:val="center"/>
        <w:rPr>
          <w:rFonts w:ascii="Arial" w:hAnsi="Arial" w:cs="Arial"/>
          <w:b/>
          <w:bCs/>
          <w:szCs w:val="22"/>
        </w:rPr>
      </w:pPr>
    </w:p>
    <w:p w:rsidR="008D6B2D" w:rsidRDefault="008D6B2D" w:rsidP="008D6B2D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Čl. 2</w:t>
      </w:r>
    </w:p>
    <w:p w:rsidR="008D6B2D" w:rsidRPr="001C45E8" w:rsidRDefault="008D6B2D" w:rsidP="008D6B2D">
      <w:pPr>
        <w:pStyle w:val="Zkladntext"/>
        <w:jc w:val="center"/>
        <w:rPr>
          <w:rFonts w:ascii="Arial" w:hAnsi="Arial" w:cs="Arial"/>
          <w:szCs w:val="22"/>
          <w:lang w:val="cs-CZ"/>
        </w:rPr>
      </w:pPr>
      <w:r w:rsidRPr="00FB45D9">
        <w:rPr>
          <w:rFonts w:ascii="Arial" w:hAnsi="Arial" w:cs="Arial"/>
          <w:b/>
          <w:bCs/>
          <w:szCs w:val="22"/>
        </w:rPr>
        <w:t>Popis prodávan</w:t>
      </w:r>
      <w:r>
        <w:rPr>
          <w:rFonts w:ascii="Arial" w:hAnsi="Arial" w:cs="Arial"/>
          <w:b/>
          <w:bCs/>
          <w:szCs w:val="22"/>
          <w:lang w:val="cs-CZ"/>
        </w:rPr>
        <w:t>ého majetku</w:t>
      </w:r>
    </w:p>
    <w:p w:rsidR="008D6B2D" w:rsidRPr="00FB45D9" w:rsidRDefault="008D6B2D" w:rsidP="008D6B2D">
      <w:pPr>
        <w:jc w:val="both"/>
        <w:rPr>
          <w:rFonts w:ascii="Arial" w:hAnsi="Arial" w:cs="Arial"/>
          <w:sz w:val="22"/>
          <w:szCs w:val="22"/>
        </w:rPr>
      </w:pPr>
      <w:r w:rsidRPr="00FB45D9">
        <w:rPr>
          <w:rFonts w:ascii="Arial" w:hAnsi="Arial" w:cs="Arial"/>
          <w:sz w:val="22"/>
          <w:szCs w:val="22"/>
        </w:rPr>
        <w:t>Jedná se o nemovité věci nacházející se v severní místní části obce Břehoryje. Nemovité věci se skládají z rodinného domu č.p. 7</w:t>
      </w:r>
      <w:r>
        <w:rPr>
          <w:rFonts w:ascii="Arial" w:hAnsi="Arial" w:cs="Arial"/>
          <w:sz w:val="22"/>
          <w:szCs w:val="22"/>
        </w:rPr>
        <w:t xml:space="preserve"> se stodolou navazující na dům</w:t>
      </w:r>
      <w:r w:rsidRPr="00FB45D9">
        <w:rPr>
          <w:rFonts w:ascii="Arial" w:hAnsi="Arial" w:cs="Arial"/>
          <w:sz w:val="22"/>
          <w:szCs w:val="22"/>
        </w:rPr>
        <w:t xml:space="preserve">. Dům se stodolou jsou ve velmi špatném, </w:t>
      </w:r>
      <w:r w:rsidRPr="00FB45D9">
        <w:rPr>
          <w:rFonts w:ascii="Arial" w:hAnsi="Arial" w:cs="Arial"/>
          <w:b/>
          <w:sz w:val="22"/>
          <w:szCs w:val="22"/>
        </w:rPr>
        <w:t xml:space="preserve">téměř </w:t>
      </w:r>
      <w:r w:rsidRPr="00FB45D9">
        <w:rPr>
          <w:rFonts w:ascii="Arial" w:hAnsi="Arial" w:cs="Arial"/>
          <w:sz w:val="22"/>
          <w:szCs w:val="22"/>
        </w:rPr>
        <w:t xml:space="preserve">havarijním stavu. Na domě již není původní střecha, je zde provizorní střecha s krytinou z PVC zatížená kameny. Dům je bez podsklepení, bez dalšího vybavení jako koupelny a WC. Přípojka je jen elektro. </w:t>
      </w:r>
    </w:p>
    <w:p w:rsidR="008D6B2D" w:rsidRPr="00FB45D9" w:rsidRDefault="008D6B2D" w:rsidP="008D6B2D">
      <w:pPr>
        <w:jc w:val="both"/>
        <w:rPr>
          <w:rFonts w:ascii="Arial" w:hAnsi="Arial" w:cs="Arial"/>
          <w:sz w:val="22"/>
          <w:szCs w:val="22"/>
        </w:rPr>
      </w:pPr>
      <w:r w:rsidRPr="00FB45D9">
        <w:rPr>
          <w:rFonts w:ascii="Arial" w:hAnsi="Arial" w:cs="Arial"/>
          <w:sz w:val="22"/>
          <w:szCs w:val="22"/>
        </w:rPr>
        <w:t>Dispozice je 1. NP – pokoj, sklad, chodba, dílna, 2. NP chodba a 3 pokoje. Zastavěná plocha je 98,80 m</w:t>
      </w:r>
      <w:r w:rsidRPr="00FB45D9">
        <w:rPr>
          <w:rFonts w:ascii="Arial" w:hAnsi="Arial" w:cs="Arial"/>
          <w:sz w:val="22"/>
          <w:szCs w:val="22"/>
          <w:vertAlign w:val="superscript"/>
        </w:rPr>
        <w:t>2</w:t>
      </w:r>
      <w:r w:rsidRPr="00FB45D9">
        <w:rPr>
          <w:rFonts w:ascii="Arial" w:hAnsi="Arial" w:cs="Arial"/>
          <w:sz w:val="22"/>
          <w:szCs w:val="22"/>
        </w:rPr>
        <w:t xml:space="preserve"> v prvním a druhém NP. Stodola navazující na dům je ve velmi špatném technickém stavu, kde hrozí zborcení střechy a její zastavěná plocha je 53,20 m</w:t>
      </w:r>
      <w:r w:rsidRPr="00FB45D9">
        <w:rPr>
          <w:rFonts w:ascii="Arial" w:hAnsi="Arial" w:cs="Arial"/>
          <w:sz w:val="22"/>
          <w:szCs w:val="22"/>
          <w:vertAlign w:val="superscript"/>
        </w:rPr>
        <w:t>2</w:t>
      </w:r>
      <w:r w:rsidRPr="00FB45D9">
        <w:rPr>
          <w:rFonts w:ascii="Arial" w:hAnsi="Arial" w:cs="Arial"/>
          <w:sz w:val="22"/>
          <w:szCs w:val="22"/>
        </w:rPr>
        <w:t>. Podmínkou prodeje prodávaného majetku je i převzetí movitého majetku bez hodnoty nacházejícího se uvnitř rodinného domu č.p. 7 kupujícím</w:t>
      </w:r>
      <w:r>
        <w:rPr>
          <w:rFonts w:ascii="Arial" w:hAnsi="Arial" w:cs="Arial"/>
          <w:sz w:val="22"/>
          <w:szCs w:val="22"/>
        </w:rPr>
        <w:t xml:space="preserve"> (jako je šatstvo, prádlo, nesourodé nádobí, staré bytové zařízení)</w:t>
      </w:r>
      <w:r w:rsidRPr="00FB45D9">
        <w:rPr>
          <w:rFonts w:ascii="Arial" w:hAnsi="Arial" w:cs="Arial"/>
          <w:sz w:val="22"/>
          <w:szCs w:val="22"/>
        </w:rPr>
        <w:t>.</w:t>
      </w:r>
    </w:p>
    <w:p w:rsidR="008D6B2D" w:rsidRDefault="008D6B2D" w:rsidP="008D6B2D">
      <w:pPr>
        <w:pStyle w:val="Zkladntext2"/>
        <w:spacing w:after="0"/>
        <w:rPr>
          <w:rFonts w:cs="Arial"/>
          <w:szCs w:val="22"/>
          <w:u w:val="single"/>
        </w:rPr>
      </w:pPr>
    </w:p>
    <w:p w:rsidR="008D6B2D" w:rsidRPr="003B5A4F" w:rsidRDefault="008D6B2D" w:rsidP="008D6B2D">
      <w:pPr>
        <w:pStyle w:val="Zkladntext2"/>
        <w:spacing w:after="0"/>
        <w:rPr>
          <w:rFonts w:cs="Arial"/>
          <w:szCs w:val="22"/>
          <w:u w:val="single"/>
        </w:rPr>
      </w:pPr>
      <w:r w:rsidRPr="003B5A4F">
        <w:rPr>
          <w:rFonts w:cs="Arial"/>
          <w:szCs w:val="22"/>
          <w:u w:val="single"/>
        </w:rPr>
        <w:t>Další údaje:</w:t>
      </w:r>
    </w:p>
    <w:p w:rsidR="008D6B2D" w:rsidRPr="00E725AF" w:rsidRDefault="008D6B2D" w:rsidP="008D6B2D">
      <w:pPr>
        <w:numPr>
          <w:ilvl w:val="0"/>
          <w:numId w:val="1"/>
        </w:numPr>
        <w:tabs>
          <w:tab w:val="clear" w:pos="1068"/>
          <w:tab w:val="num" w:pos="360"/>
        </w:tabs>
        <w:spacing w:before="60"/>
        <w:ind w:left="0" w:firstLine="0"/>
        <w:rPr>
          <w:rFonts w:ascii="Arial" w:hAnsi="Arial" w:cs="Arial"/>
          <w:sz w:val="22"/>
          <w:szCs w:val="22"/>
        </w:rPr>
      </w:pPr>
      <w:r w:rsidRPr="00E725AF">
        <w:rPr>
          <w:rFonts w:ascii="Arial" w:hAnsi="Arial" w:cs="Arial"/>
          <w:i/>
          <w:iCs/>
          <w:sz w:val="22"/>
          <w:szCs w:val="22"/>
        </w:rPr>
        <w:t>plochy jednotlivých místností: 1NP</w:t>
      </w:r>
      <w:r>
        <w:rPr>
          <w:rFonts w:ascii="Arial" w:hAnsi="Arial" w:cs="Arial"/>
          <w:i/>
          <w:iCs/>
          <w:sz w:val="22"/>
          <w:szCs w:val="22"/>
        </w:rPr>
        <w:t xml:space="preserve">  98,80 m</w:t>
      </w:r>
      <w:r w:rsidRPr="00E725AF">
        <w:rPr>
          <w:rFonts w:ascii="Arial" w:hAnsi="Arial" w:cs="Arial"/>
          <w:sz w:val="22"/>
          <w:szCs w:val="22"/>
          <w:vertAlign w:val="superscript"/>
        </w:rPr>
        <w:t>2</w:t>
      </w:r>
    </w:p>
    <w:p w:rsidR="008D6B2D" w:rsidRPr="00E725AF" w:rsidRDefault="008D6B2D" w:rsidP="008D6B2D">
      <w:pPr>
        <w:numPr>
          <w:ilvl w:val="0"/>
          <w:numId w:val="1"/>
        </w:numPr>
        <w:tabs>
          <w:tab w:val="clear" w:pos="1068"/>
          <w:tab w:val="num" w:pos="360"/>
        </w:tabs>
        <w:spacing w:before="60"/>
        <w:ind w:left="0" w:firstLine="0"/>
        <w:rPr>
          <w:rFonts w:ascii="Arial" w:hAnsi="Arial" w:cs="Arial"/>
          <w:sz w:val="22"/>
          <w:szCs w:val="22"/>
        </w:rPr>
      </w:pPr>
      <w:r w:rsidRPr="00F975E9">
        <w:rPr>
          <w:rFonts w:ascii="Arial" w:hAnsi="Arial" w:cs="Arial"/>
          <w:i/>
          <w:iCs/>
          <w:sz w:val="22"/>
          <w:szCs w:val="22"/>
        </w:rPr>
        <w:t>plochy jednotlivých místností</w:t>
      </w:r>
      <w:r>
        <w:rPr>
          <w:rFonts w:ascii="Arial" w:hAnsi="Arial" w:cs="Arial"/>
          <w:i/>
          <w:iCs/>
          <w:sz w:val="22"/>
          <w:szCs w:val="22"/>
        </w:rPr>
        <w:t>: 2NP 98,80</w:t>
      </w:r>
      <w:r>
        <w:rPr>
          <w:rFonts w:ascii="Arial" w:hAnsi="Arial" w:cs="Arial"/>
          <w:sz w:val="22"/>
          <w:szCs w:val="22"/>
        </w:rPr>
        <w:t xml:space="preserve"> </w:t>
      </w:r>
      <w:r w:rsidRPr="008606AB">
        <w:rPr>
          <w:rFonts w:ascii="Arial" w:hAnsi="Arial" w:cs="Arial"/>
          <w:i/>
          <w:sz w:val="22"/>
          <w:szCs w:val="22"/>
        </w:rPr>
        <w:t>m</w:t>
      </w:r>
      <w:r w:rsidRPr="008606AB"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8606AB">
        <w:rPr>
          <w:rFonts w:ascii="Arial" w:hAnsi="Arial" w:cs="Arial"/>
          <w:i/>
          <w:sz w:val="22"/>
          <w:szCs w:val="22"/>
        </w:rPr>
        <w:t xml:space="preserve"> ,</w:t>
      </w:r>
    </w:p>
    <w:p w:rsidR="008D6B2D" w:rsidRPr="00806B0F" w:rsidRDefault="008D6B2D" w:rsidP="008D6B2D">
      <w:pPr>
        <w:spacing w:before="60"/>
        <w:rPr>
          <w:rFonts w:ascii="Arial" w:hAnsi="Arial" w:cs="Arial"/>
          <w:sz w:val="22"/>
          <w:szCs w:val="22"/>
        </w:rPr>
      </w:pPr>
    </w:p>
    <w:p w:rsidR="008D6B2D" w:rsidRDefault="008D6B2D" w:rsidP="008D6B2D">
      <w:pPr>
        <w:pStyle w:val="Zkladntext"/>
        <w:spacing w:after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szCs w:val="22"/>
        </w:rPr>
        <w:t>Průkaz energetické náročnosti budovy</w:t>
      </w:r>
      <w:r>
        <w:rPr>
          <w:rFonts w:ascii="Arial" w:hAnsi="Arial" w:cs="Arial"/>
          <w:bCs/>
          <w:szCs w:val="22"/>
        </w:rPr>
        <w:t xml:space="preserve"> stavby č. p. 7 na pozemku st. č. 7 dle zákona č. 406/2000 Sb. se nevyžaduje, protože stavba nesplňuje podmínky funkční budovy ve smyslu ustanovení § 2 odst. 1 písm. p) zákona č. 406/2000 Sb., vzhledem ke skutečnosti, že v ní chybí napojení na rozvody energií a její vnitřní rozvody jsou neopravitelně poškozené, nebo zčásti nebo úplně chybí; povinnost průkazu energetické náročnosti budovy bude dopadat na vlastníka budovy po její provedené rekonstrukci.</w:t>
      </w:r>
    </w:p>
    <w:p w:rsidR="008D6B2D" w:rsidRPr="003B5A4F" w:rsidRDefault="008D6B2D" w:rsidP="008D6B2D">
      <w:pPr>
        <w:pStyle w:val="Zkladntext"/>
        <w:jc w:val="left"/>
        <w:rPr>
          <w:rFonts w:ascii="Arial" w:hAnsi="Arial" w:cs="Arial"/>
          <w:bCs/>
          <w:szCs w:val="22"/>
        </w:rPr>
      </w:pPr>
    </w:p>
    <w:p w:rsidR="008D6B2D" w:rsidRPr="003B5A4F" w:rsidRDefault="008D6B2D" w:rsidP="008D6B2D">
      <w:pPr>
        <w:pStyle w:val="Zkladntext"/>
        <w:jc w:val="center"/>
        <w:rPr>
          <w:rFonts w:ascii="Arial" w:hAnsi="Arial" w:cs="Arial"/>
          <w:bCs/>
          <w:szCs w:val="22"/>
        </w:rPr>
      </w:pPr>
    </w:p>
    <w:p w:rsidR="008D6B2D" w:rsidRPr="003B5A4F" w:rsidRDefault="008D6B2D" w:rsidP="008D6B2D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III.</w:t>
      </w:r>
    </w:p>
    <w:p w:rsidR="008D6B2D" w:rsidRPr="003B5A4F" w:rsidRDefault="008D6B2D" w:rsidP="008D6B2D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3B5A4F">
        <w:rPr>
          <w:rFonts w:ascii="Arial" w:hAnsi="Arial" w:cs="Arial"/>
          <w:b/>
          <w:bCs/>
          <w:szCs w:val="22"/>
        </w:rPr>
        <w:t xml:space="preserve">Prohlídka </w:t>
      </w:r>
      <w:r>
        <w:rPr>
          <w:rFonts w:ascii="Arial" w:hAnsi="Arial" w:cs="Arial"/>
          <w:b/>
          <w:bCs/>
          <w:szCs w:val="22"/>
        </w:rPr>
        <w:t>prodávaného majetku</w:t>
      </w:r>
    </w:p>
    <w:p w:rsidR="008D6B2D" w:rsidRPr="003B5A4F" w:rsidRDefault="008D6B2D" w:rsidP="008D6B2D">
      <w:pPr>
        <w:pStyle w:val="Zkladntext"/>
        <w:jc w:val="center"/>
        <w:rPr>
          <w:rFonts w:ascii="Arial" w:hAnsi="Arial" w:cs="Arial"/>
          <w:szCs w:val="22"/>
        </w:rPr>
      </w:pPr>
    </w:p>
    <w:p w:rsidR="008D6B2D" w:rsidRDefault="008D6B2D" w:rsidP="008D6B2D">
      <w:pPr>
        <w:pStyle w:val="Zkladntext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Prohlídka prodávaného majetku se uskuteční na místě samém, a to dle předchozí telefonické dohody.</w:t>
      </w:r>
    </w:p>
    <w:p w:rsidR="008D6B2D" w:rsidRDefault="008D6B2D" w:rsidP="008D6B2D">
      <w:pPr>
        <w:pStyle w:val="Zkladntext"/>
        <w:jc w:val="left"/>
        <w:rPr>
          <w:rFonts w:ascii="Arial" w:hAnsi="Arial" w:cs="Arial"/>
          <w:bCs/>
          <w:szCs w:val="22"/>
        </w:rPr>
      </w:pPr>
    </w:p>
    <w:p w:rsidR="008D6B2D" w:rsidRPr="003B5A4F" w:rsidRDefault="008D6B2D" w:rsidP="008D6B2D">
      <w:pPr>
        <w:jc w:val="center"/>
        <w:rPr>
          <w:rFonts w:ascii="Arial" w:hAnsi="Arial" w:cs="Arial"/>
          <w:sz w:val="22"/>
          <w:szCs w:val="22"/>
        </w:rPr>
      </w:pPr>
    </w:p>
    <w:p w:rsidR="008D6B2D" w:rsidRPr="003B5A4F" w:rsidRDefault="008D6B2D" w:rsidP="008D6B2D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IV.</w:t>
      </w:r>
    </w:p>
    <w:p w:rsidR="008D6B2D" w:rsidRDefault="008D6B2D" w:rsidP="008D6B2D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3B5A4F">
        <w:rPr>
          <w:rFonts w:ascii="Arial" w:hAnsi="Arial" w:cs="Arial"/>
          <w:b/>
          <w:bCs/>
          <w:szCs w:val="22"/>
        </w:rPr>
        <w:t>Vyhlášená minimální kupní cena</w:t>
      </w:r>
    </w:p>
    <w:p w:rsidR="008D6B2D" w:rsidRDefault="008D6B2D" w:rsidP="008D6B2D">
      <w:pPr>
        <w:pStyle w:val="Zkladntext"/>
        <w:jc w:val="center"/>
        <w:rPr>
          <w:rFonts w:ascii="Arial" w:hAnsi="Arial" w:cs="Arial"/>
          <w:b/>
          <w:bCs/>
          <w:szCs w:val="22"/>
        </w:rPr>
      </w:pPr>
    </w:p>
    <w:p w:rsidR="008D6B2D" w:rsidRDefault="008D6B2D" w:rsidP="008D6B2D">
      <w:pPr>
        <w:pStyle w:val="Odstavecseseznamem"/>
        <w:ind w:left="360"/>
        <w:contextualSpacing w:val="0"/>
        <w:rPr>
          <w:rFonts w:ascii="Arial" w:hAnsi="Arial" w:cs="Arial"/>
          <w:bCs/>
          <w:sz w:val="22"/>
          <w:szCs w:val="22"/>
        </w:rPr>
      </w:pPr>
      <w:r w:rsidRPr="00636515">
        <w:rPr>
          <w:rFonts w:ascii="Arial" w:hAnsi="Arial" w:cs="Arial"/>
          <w:bCs/>
          <w:sz w:val="22"/>
          <w:szCs w:val="22"/>
        </w:rPr>
        <w:t>Vyhlášená minimální kupní cena nemovit</w:t>
      </w:r>
      <w:r>
        <w:rPr>
          <w:rFonts w:ascii="Arial" w:hAnsi="Arial" w:cs="Arial"/>
          <w:bCs/>
          <w:sz w:val="22"/>
          <w:szCs w:val="22"/>
        </w:rPr>
        <w:t>é</w:t>
      </w:r>
      <w:r w:rsidRPr="00636515">
        <w:rPr>
          <w:rFonts w:ascii="Arial" w:hAnsi="Arial" w:cs="Arial"/>
          <w:bCs/>
          <w:sz w:val="22"/>
          <w:szCs w:val="22"/>
        </w:rPr>
        <w:t xml:space="preserve"> věc</w:t>
      </w:r>
      <w:r>
        <w:rPr>
          <w:rFonts w:ascii="Arial" w:hAnsi="Arial" w:cs="Arial"/>
          <w:bCs/>
          <w:sz w:val="22"/>
          <w:szCs w:val="22"/>
        </w:rPr>
        <w:t>i</w:t>
      </w:r>
      <w:r w:rsidRPr="00636515">
        <w:rPr>
          <w:rFonts w:ascii="Arial" w:hAnsi="Arial" w:cs="Arial"/>
          <w:bCs/>
          <w:sz w:val="22"/>
          <w:szCs w:val="22"/>
        </w:rPr>
        <w:t xml:space="preserve"> činí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9110A">
        <w:rPr>
          <w:rFonts w:ascii="Arial" w:hAnsi="Arial" w:cs="Arial"/>
          <w:b/>
          <w:bCs/>
          <w:sz w:val="22"/>
          <w:szCs w:val="22"/>
        </w:rPr>
        <w:t xml:space="preserve">54 600,- </w:t>
      </w:r>
      <w:r w:rsidRPr="00F975E9">
        <w:rPr>
          <w:rFonts w:ascii="Arial" w:hAnsi="Arial" w:cs="Arial"/>
          <w:b/>
          <w:bCs/>
          <w:sz w:val="22"/>
          <w:szCs w:val="22"/>
        </w:rPr>
        <w:t>Kč</w:t>
      </w:r>
      <w:r w:rsidRPr="00636515">
        <w:rPr>
          <w:rFonts w:ascii="Arial" w:hAnsi="Arial" w:cs="Arial"/>
          <w:bCs/>
          <w:sz w:val="22"/>
          <w:szCs w:val="22"/>
        </w:rPr>
        <w:t xml:space="preserve"> </w:t>
      </w:r>
    </w:p>
    <w:p w:rsidR="008D6B2D" w:rsidRDefault="008D6B2D" w:rsidP="008D6B2D">
      <w:pPr>
        <w:pStyle w:val="Odstavecseseznamem"/>
        <w:ind w:left="357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(slovy: </w:t>
      </w:r>
      <w:r w:rsidR="00E9110A">
        <w:rPr>
          <w:rFonts w:ascii="Arial" w:hAnsi="Arial" w:cs="Arial"/>
          <w:bCs/>
          <w:sz w:val="22"/>
          <w:szCs w:val="22"/>
        </w:rPr>
        <w:t>padesátčtyřitisícšestsetkorun</w:t>
      </w:r>
      <w:r>
        <w:rPr>
          <w:rFonts w:ascii="Arial" w:hAnsi="Arial" w:cs="Arial"/>
          <w:bCs/>
          <w:sz w:val="22"/>
          <w:szCs w:val="22"/>
        </w:rPr>
        <w:t xml:space="preserve"> českých)</w:t>
      </w:r>
    </w:p>
    <w:p w:rsidR="008D6B2D" w:rsidRDefault="008D6B2D" w:rsidP="008D6B2D">
      <w:pPr>
        <w:pStyle w:val="Odstavecseseznamem"/>
        <w:ind w:left="0"/>
        <w:rPr>
          <w:rFonts w:ascii="Arial" w:hAnsi="Arial" w:cs="Arial"/>
          <w:bCs/>
          <w:sz w:val="22"/>
          <w:szCs w:val="22"/>
        </w:rPr>
      </w:pPr>
    </w:p>
    <w:p w:rsidR="008D6B2D" w:rsidRDefault="008D6B2D" w:rsidP="008D6B2D">
      <w:pPr>
        <w:pStyle w:val="Zkladntext"/>
        <w:rPr>
          <w:rFonts w:ascii="Arial" w:hAnsi="Arial" w:cs="Arial"/>
          <w:b/>
          <w:bCs/>
          <w:szCs w:val="22"/>
        </w:rPr>
      </w:pPr>
    </w:p>
    <w:p w:rsidR="008D6B2D" w:rsidRDefault="008D6B2D" w:rsidP="008D6B2D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V.</w:t>
      </w:r>
    </w:p>
    <w:p w:rsidR="008D6B2D" w:rsidRDefault="008D6B2D" w:rsidP="008D6B2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Aukce a m</w:t>
      </w:r>
      <w:r w:rsidRPr="003B5A4F">
        <w:rPr>
          <w:rFonts w:ascii="Arial" w:hAnsi="Arial" w:cs="Arial"/>
          <w:b/>
          <w:bCs/>
          <w:sz w:val="22"/>
          <w:szCs w:val="22"/>
        </w:rPr>
        <w:t xml:space="preserve">inimální </w:t>
      </w:r>
      <w:r>
        <w:rPr>
          <w:rFonts w:ascii="Arial" w:hAnsi="Arial" w:cs="Arial"/>
          <w:b/>
          <w:bCs/>
          <w:sz w:val="22"/>
          <w:szCs w:val="22"/>
        </w:rPr>
        <w:t xml:space="preserve">příhoz ke </w:t>
      </w:r>
      <w:r w:rsidRPr="003B5A4F">
        <w:rPr>
          <w:rFonts w:ascii="Arial" w:hAnsi="Arial" w:cs="Arial"/>
          <w:b/>
          <w:bCs/>
          <w:sz w:val="22"/>
          <w:szCs w:val="22"/>
        </w:rPr>
        <w:t xml:space="preserve">zvýšení kupní ceny pro </w:t>
      </w:r>
      <w:r>
        <w:rPr>
          <w:rFonts w:ascii="Arial" w:hAnsi="Arial" w:cs="Arial"/>
          <w:b/>
          <w:bCs/>
          <w:sz w:val="22"/>
          <w:szCs w:val="22"/>
        </w:rPr>
        <w:t>aukci</w:t>
      </w:r>
    </w:p>
    <w:p w:rsidR="008D6B2D" w:rsidRPr="006425CD" w:rsidRDefault="008D6B2D" w:rsidP="008D6B2D">
      <w:pPr>
        <w:jc w:val="center"/>
        <w:rPr>
          <w:rFonts w:ascii="Arial" w:hAnsi="Arial" w:cs="Arial"/>
          <w:bCs/>
          <w:sz w:val="22"/>
          <w:szCs w:val="22"/>
        </w:rPr>
      </w:pPr>
    </w:p>
    <w:p w:rsidR="008D6B2D" w:rsidRDefault="008D6B2D" w:rsidP="008D6B2D">
      <w:pPr>
        <w:pStyle w:val="Odstavecseseznamem"/>
        <w:numPr>
          <w:ilvl w:val="0"/>
          <w:numId w:val="7"/>
        </w:numPr>
        <w:ind w:left="357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Aukce se koná bezprostředně po ukončení otevírání obálek s nabídkami.</w:t>
      </w:r>
    </w:p>
    <w:p w:rsidR="008D6B2D" w:rsidRDefault="008D6B2D" w:rsidP="008D6B2D">
      <w:pPr>
        <w:pStyle w:val="Odstavecseseznamem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8D6B2D" w:rsidRPr="003B5A4F" w:rsidRDefault="008D6B2D" w:rsidP="008D6B2D">
      <w:pPr>
        <w:pStyle w:val="Odstavecseseznamem"/>
        <w:numPr>
          <w:ilvl w:val="0"/>
          <w:numId w:val="7"/>
        </w:numPr>
        <w:ind w:left="357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Aukce</w:t>
      </w:r>
      <w:r w:rsidRPr="003B5A4F">
        <w:rPr>
          <w:rFonts w:ascii="Arial" w:hAnsi="Arial" w:cs="Arial"/>
          <w:bCs/>
          <w:sz w:val="22"/>
          <w:szCs w:val="22"/>
        </w:rPr>
        <w:t xml:space="preserve"> proběhne formou </w:t>
      </w:r>
      <w:r>
        <w:rPr>
          <w:rFonts w:ascii="Arial" w:hAnsi="Arial" w:cs="Arial"/>
          <w:bCs/>
          <w:sz w:val="22"/>
          <w:szCs w:val="22"/>
        </w:rPr>
        <w:t>podávání nabídek</w:t>
      </w:r>
      <w:r w:rsidRPr="003B5A4F">
        <w:rPr>
          <w:rFonts w:ascii="Arial" w:hAnsi="Arial" w:cs="Arial"/>
          <w:bCs/>
          <w:sz w:val="22"/>
          <w:szCs w:val="22"/>
        </w:rPr>
        <w:t xml:space="preserve">, jimiž se bude zvyšovat </w:t>
      </w:r>
      <w:r>
        <w:rPr>
          <w:rFonts w:ascii="Arial" w:hAnsi="Arial" w:cs="Arial"/>
          <w:bCs/>
          <w:sz w:val="22"/>
          <w:szCs w:val="22"/>
        </w:rPr>
        <w:t>nejvyšší nabídka kupní ceny v listinné podobě dosažená ve</w:t>
      </w:r>
      <w:r w:rsidRPr="003B5A4F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VŘ</w:t>
      </w:r>
      <w:r w:rsidRPr="003B5A4F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Minimální příhoz</w:t>
      </w:r>
      <w:r w:rsidRPr="003B5A4F">
        <w:rPr>
          <w:rFonts w:ascii="Arial" w:hAnsi="Arial" w:cs="Arial"/>
          <w:bCs/>
          <w:sz w:val="22"/>
          <w:szCs w:val="22"/>
        </w:rPr>
        <w:t xml:space="preserve"> ke zvýšení kupní ceny</w:t>
      </w:r>
      <w:r>
        <w:rPr>
          <w:rFonts w:ascii="Arial" w:hAnsi="Arial" w:cs="Arial"/>
          <w:bCs/>
          <w:sz w:val="22"/>
          <w:szCs w:val="22"/>
        </w:rPr>
        <w:t xml:space="preserve"> pro aukci se </w:t>
      </w:r>
      <w:r w:rsidRPr="003B5A4F">
        <w:rPr>
          <w:rFonts w:ascii="Arial" w:hAnsi="Arial" w:cs="Arial"/>
          <w:bCs/>
          <w:sz w:val="22"/>
          <w:szCs w:val="22"/>
        </w:rPr>
        <w:t xml:space="preserve">stanovuje na částku </w:t>
      </w:r>
      <w:r>
        <w:rPr>
          <w:rFonts w:ascii="Arial" w:hAnsi="Arial" w:cs="Arial"/>
          <w:bCs/>
          <w:sz w:val="22"/>
          <w:szCs w:val="22"/>
        </w:rPr>
        <w:t>1000,-</w:t>
      </w:r>
      <w:r w:rsidRPr="003B5A4F">
        <w:rPr>
          <w:rFonts w:ascii="Arial" w:hAnsi="Arial" w:cs="Arial"/>
          <w:bCs/>
          <w:sz w:val="22"/>
          <w:szCs w:val="22"/>
        </w:rPr>
        <w:t xml:space="preserve"> Kč</w:t>
      </w:r>
      <w:r>
        <w:rPr>
          <w:rFonts w:ascii="Arial" w:hAnsi="Arial" w:cs="Arial"/>
          <w:bCs/>
          <w:sz w:val="22"/>
          <w:szCs w:val="22"/>
        </w:rPr>
        <w:t>.</w:t>
      </w:r>
      <w:r w:rsidRPr="003B5A4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Předsedající Komise</w:t>
      </w:r>
      <w:r w:rsidRPr="003B5A4F">
        <w:rPr>
          <w:rFonts w:ascii="Arial" w:hAnsi="Arial" w:cs="Arial"/>
          <w:bCs/>
          <w:sz w:val="22"/>
          <w:szCs w:val="22"/>
        </w:rPr>
        <w:t xml:space="preserve"> s</w:t>
      </w:r>
      <w:r>
        <w:rPr>
          <w:rFonts w:ascii="Arial" w:hAnsi="Arial" w:cs="Arial"/>
          <w:bCs/>
          <w:sz w:val="22"/>
          <w:szCs w:val="22"/>
        </w:rPr>
        <w:t>i vyhrazuje právo tuto částku v </w:t>
      </w:r>
      <w:r w:rsidRPr="003B5A4F">
        <w:rPr>
          <w:rFonts w:ascii="Arial" w:hAnsi="Arial" w:cs="Arial"/>
          <w:bCs/>
          <w:sz w:val="22"/>
          <w:szCs w:val="22"/>
        </w:rPr>
        <w:t xml:space="preserve">průběhu </w:t>
      </w:r>
      <w:r>
        <w:rPr>
          <w:rFonts w:ascii="Arial" w:hAnsi="Arial" w:cs="Arial"/>
          <w:bCs/>
          <w:sz w:val="22"/>
          <w:szCs w:val="22"/>
        </w:rPr>
        <w:t>aukce</w:t>
      </w:r>
      <w:r w:rsidRPr="003B5A4F">
        <w:rPr>
          <w:rFonts w:ascii="Arial" w:hAnsi="Arial" w:cs="Arial"/>
          <w:bCs/>
          <w:sz w:val="22"/>
          <w:szCs w:val="22"/>
        </w:rPr>
        <w:t xml:space="preserve"> snížit dle vlastní úvahy.</w:t>
      </w:r>
    </w:p>
    <w:p w:rsidR="008D6B2D" w:rsidRPr="003B5A4F" w:rsidRDefault="008D6B2D" w:rsidP="008D6B2D">
      <w:pPr>
        <w:jc w:val="center"/>
        <w:rPr>
          <w:rFonts w:ascii="Arial" w:hAnsi="Arial" w:cs="Arial"/>
          <w:sz w:val="22"/>
          <w:szCs w:val="22"/>
        </w:rPr>
      </w:pPr>
    </w:p>
    <w:p w:rsidR="008D6B2D" w:rsidRPr="003B5A4F" w:rsidRDefault="008D6B2D" w:rsidP="008D6B2D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8C724B">
        <w:rPr>
          <w:rFonts w:ascii="Arial" w:hAnsi="Arial" w:cs="Arial"/>
          <w:b/>
          <w:bCs/>
          <w:szCs w:val="22"/>
        </w:rPr>
        <w:t>V</w:t>
      </w:r>
      <w:r>
        <w:rPr>
          <w:rFonts w:ascii="Arial" w:hAnsi="Arial" w:cs="Arial"/>
          <w:b/>
          <w:bCs/>
          <w:szCs w:val="22"/>
        </w:rPr>
        <w:t>I</w:t>
      </w:r>
      <w:r w:rsidRPr="008C724B">
        <w:rPr>
          <w:rFonts w:ascii="Arial" w:hAnsi="Arial" w:cs="Arial"/>
          <w:b/>
          <w:bCs/>
          <w:szCs w:val="22"/>
        </w:rPr>
        <w:t>.</w:t>
      </w:r>
    </w:p>
    <w:p w:rsidR="008D6B2D" w:rsidRPr="003B5A4F" w:rsidRDefault="008D6B2D" w:rsidP="008D6B2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5A4F">
        <w:rPr>
          <w:rFonts w:ascii="Arial" w:hAnsi="Arial" w:cs="Arial"/>
          <w:b/>
          <w:bCs/>
          <w:sz w:val="22"/>
          <w:szCs w:val="22"/>
        </w:rPr>
        <w:t>Účastníci výběrového řízení</w:t>
      </w:r>
    </w:p>
    <w:p w:rsidR="008D6B2D" w:rsidRPr="003B5A4F" w:rsidRDefault="008D6B2D" w:rsidP="008D6B2D">
      <w:pPr>
        <w:jc w:val="center"/>
        <w:rPr>
          <w:rFonts w:ascii="Arial" w:hAnsi="Arial" w:cs="Arial"/>
          <w:sz w:val="22"/>
          <w:szCs w:val="22"/>
        </w:rPr>
      </w:pPr>
    </w:p>
    <w:p w:rsidR="008D6B2D" w:rsidRDefault="008D6B2D" w:rsidP="008D6B2D">
      <w:pPr>
        <w:pStyle w:val="Zkladntextodsazen"/>
        <w:numPr>
          <w:ilvl w:val="0"/>
          <w:numId w:val="5"/>
        </w:numPr>
        <w:tabs>
          <w:tab w:val="clear" w:pos="360"/>
        </w:tabs>
        <w:spacing w:before="0"/>
        <w:ind w:left="357" w:hanging="357"/>
        <w:rPr>
          <w:szCs w:val="22"/>
        </w:rPr>
      </w:pPr>
      <w:r w:rsidRPr="003B5A4F">
        <w:rPr>
          <w:szCs w:val="22"/>
        </w:rPr>
        <w:t xml:space="preserve">Úřad nabízí </w:t>
      </w:r>
      <w:r>
        <w:rPr>
          <w:szCs w:val="22"/>
        </w:rPr>
        <w:t>prodávaný majetek</w:t>
      </w:r>
      <w:r w:rsidRPr="003B5A4F">
        <w:rPr>
          <w:szCs w:val="22"/>
        </w:rPr>
        <w:t xml:space="preserve"> k převodu fyzickým a p</w:t>
      </w:r>
      <w:r>
        <w:rPr>
          <w:szCs w:val="22"/>
        </w:rPr>
        <w:t>rávnickým osobám. Účastníkem VŘ </w:t>
      </w:r>
      <w:r w:rsidRPr="003B5A4F">
        <w:rPr>
          <w:szCs w:val="22"/>
        </w:rPr>
        <w:t xml:space="preserve">řízení mohou být fyzické osoby nebo právnické osoby. </w:t>
      </w:r>
    </w:p>
    <w:p w:rsidR="008D6B2D" w:rsidRDefault="008D6B2D" w:rsidP="008D6B2D">
      <w:pPr>
        <w:pStyle w:val="Zkladntextodsazen"/>
        <w:spacing w:before="0"/>
        <w:ind w:left="0"/>
        <w:rPr>
          <w:szCs w:val="22"/>
        </w:rPr>
      </w:pPr>
    </w:p>
    <w:p w:rsidR="008D6B2D" w:rsidRDefault="008D6B2D" w:rsidP="008D6B2D">
      <w:pPr>
        <w:numPr>
          <w:ilvl w:val="0"/>
          <w:numId w:val="5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3B5A4F">
        <w:rPr>
          <w:rFonts w:ascii="Arial" w:hAnsi="Arial" w:cs="Arial"/>
          <w:sz w:val="22"/>
          <w:szCs w:val="22"/>
        </w:rPr>
        <w:t xml:space="preserve">Účastníkem VŘ se stává ten, kdo </w:t>
      </w:r>
      <w:r>
        <w:rPr>
          <w:rFonts w:ascii="Arial" w:hAnsi="Arial" w:cs="Arial"/>
          <w:sz w:val="22"/>
          <w:szCs w:val="22"/>
        </w:rPr>
        <w:t>podal Úřadu písemnou nabídku, která splňuje náležitosti stanovené tímto Oznámením a Podmínkami</w:t>
      </w:r>
      <w:r w:rsidRPr="00715CC0">
        <w:rPr>
          <w:rFonts w:ascii="Arial" w:hAnsi="Arial" w:cs="Arial"/>
          <w:sz w:val="22"/>
          <w:szCs w:val="22"/>
        </w:rPr>
        <w:t xml:space="preserve"> výběrových řízení na prodej majetku vyhlašovaných Úřadem </w:t>
      </w:r>
      <w:r>
        <w:rPr>
          <w:rFonts w:ascii="Arial" w:hAnsi="Arial" w:cs="Arial"/>
          <w:sz w:val="22"/>
          <w:szCs w:val="22"/>
        </w:rPr>
        <w:t>(dále jen „Podmínky VŘ“)</w:t>
      </w:r>
      <w:r w:rsidRPr="003B5A4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Podmínky VŘ jsou nedílnou součástí tohoto Oznámení.</w:t>
      </w:r>
    </w:p>
    <w:p w:rsidR="008D6B2D" w:rsidRPr="003B5A4F" w:rsidRDefault="008D6B2D" w:rsidP="008D6B2D">
      <w:pPr>
        <w:jc w:val="both"/>
        <w:rPr>
          <w:rFonts w:ascii="Arial" w:hAnsi="Arial" w:cs="Arial"/>
          <w:sz w:val="22"/>
          <w:szCs w:val="22"/>
        </w:rPr>
      </w:pPr>
    </w:p>
    <w:p w:rsidR="008D6B2D" w:rsidRDefault="008D6B2D" w:rsidP="008D6B2D">
      <w:pPr>
        <w:numPr>
          <w:ilvl w:val="0"/>
          <w:numId w:val="5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3B5A4F">
        <w:rPr>
          <w:rFonts w:ascii="Arial" w:hAnsi="Arial" w:cs="Arial"/>
          <w:sz w:val="22"/>
          <w:szCs w:val="22"/>
        </w:rPr>
        <w:t>Každý z účastníků VŘ může do VŘ podat pouze jednu nabídku.</w:t>
      </w:r>
    </w:p>
    <w:p w:rsidR="008D6B2D" w:rsidRPr="00345FC7" w:rsidRDefault="008D6B2D" w:rsidP="008D6B2D">
      <w:pPr>
        <w:rPr>
          <w:rFonts w:ascii="Arial" w:hAnsi="Arial" w:cs="Arial"/>
          <w:sz w:val="22"/>
          <w:szCs w:val="22"/>
        </w:rPr>
      </w:pPr>
    </w:p>
    <w:p w:rsidR="008D6B2D" w:rsidRPr="003B5A4F" w:rsidRDefault="008D6B2D" w:rsidP="008D6B2D">
      <w:pPr>
        <w:numPr>
          <w:ilvl w:val="0"/>
          <w:numId w:val="5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Podáním nabídky účastník VŘ akceptuje podmínky VŘ a skutečnosti uvedené v popisu prodávaného majetku.</w:t>
      </w:r>
    </w:p>
    <w:p w:rsidR="008D6B2D" w:rsidRDefault="008D6B2D" w:rsidP="008D6B2D">
      <w:pPr>
        <w:pStyle w:val="Zkladntext"/>
        <w:jc w:val="center"/>
        <w:rPr>
          <w:rFonts w:ascii="Arial" w:hAnsi="Arial" w:cs="Arial"/>
          <w:bCs/>
          <w:szCs w:val="22"/>
        </w:rPr>
      </w:pPr>
    </w:p>
    <w:p w:rsidR="008D6B2D" w:rsidRDefault="008D6B2D" w:rsidP="008D6B2D">
      <w:pPr>
        <w:pStyle w:val="Zkladntext"/>
        <w:jc w:val="center"/>
        <w:rPr>
          <w:rFonts w:ascii="Arial" w:hAnsi="Arial" w:cs="Arial"/>
          <w:bCs/>
          <w:szCs w:val="22"/>
        </w:rPr>
      </w:pPr>
    </w:p>
    <w:p w:rsidR="008D6B2D" w:rsidRDefault="008D6B2D" w:rsidP="008D6B2D">
      <w:pPr>
        <w:pStyle w:val="Zkladntext"/>
        <w:jc w:val="center"/>
        <w:rPr>
          <w:rFonts w:ascii="Arial" w:hAnsi="Arial" w:cs="Arial"/>
          <w:b/>
          <w:bCs/>
          <w:iCs/>
          <w:szCs w:val="22"/>
        </w:rPr>
      </w:pPr>
    </w:p>
    <w:p w:rsidR="008D6B2D" w:rsidRDefault="008D6B2D" w:rsidP="008D6B2D">
      <w:pPr>
        <w:pStyle w:val="Zkladntext"/>
        <w:jc w:val="center"/>
        <w:rPr>
          <w:rFonts w:ascii="Arial" w:hAnsi="Arial" w:cs="Arial"/>
          <w:b/>
          <w:bCs/>
          <w:iCs/>
          <w:szCs w:val="22"/>
        </w:rPr>
      </w:pPr>
      <w:r>
        <w:rPr>
          <w:rFonts w:ascii="Arial" w:hAnsi="Arial" w:cs="Arial"/>
          <w:b/>
          <w:bCs/>
          <w:iCs/>
          <w:szCs w:val="22"/>
        </w:rPr>
        <w:t>VII.</w:t>
      </w:r>
    </w:p>
    <w:p w:rsidR="008D6B2D" w:rsidRDefault="008D6B2D" w:rsidP="008D6B2D">
      <w:pPr>
        <w:pStyle w:val="Zkladntext"/>
        <w:jc w:val="center"/>
        <w:rPr>
          <w:rFonts w:ascii="Arial" w:hAnsi="Arial" w:cs="Arial"/>
          <w:b/>
          <w:bCs/>
          <w:iCs/>
          <w:szCs w:val="22"/>
        </w:rPr>
      </w:pPr>
      <w:r>
        <w:rPr>
          <w:rFonts w:ascii="Arial" w:hAnsi="Arial" w:cs="Arial"/>
          <w:b/>
          <w:bCs/>
          <w:iCs/>
          <w:szCs w:val="22"/>
        </w:rPr>
        <w:t>Podání nabídky</w:t>
      </w:r>
      <w:r w:rsidRPr="00B53B32">
        <w:rPr>
          <w:rFonts w:ascii="Arial" w:hAnsi="Arial" w:cs="Arial"/>
          <w:b/>
          <w:bCs/>
          <w:iCs/>
          <w:szCs w:val="22"/>
        </w:rPr>
        <w:t xml:space="preserve"> </w:t>
      </w:r>
      <w:r>
        <w:rPr>
          <w:rFonts w:ascii="Arial" w:hAnsi="Arial" w:cs="Arial"/>
          <w:b/>
          <w:bCs/>
          <w:iCs/>
          <w:szCs w:val="22"/>
        </w:rPr>
        <w:t>a d</w:t>
      </w:r>
      <w:r w:rsidRPr="003B5A4F">
        <w:rPr>
          <w:rFonts w:ascii="Arial" w:hAnsi="Arial" w:cs="Arial"/>
          <w:b/>
          <w:bCs/>
          <w:iCs/>
          <w:szCs w:val="22"/>
        </w:rPr>
        <w:t xml:space="preserve">oručení </w:t>
      </w:r>
      <w:r>
        <w:rPr>
          <w:rFonts w:ascii="Arial" w:hAnsi="Arial" w:cs="Arial"/>
          <w:b/>
          <w:bCs/>
          <w:iCs/>
          <w:szCs w:val="22"/>
        </w:rPr>
        <w:t>obálek s nabídkami</w:t>
      </w:r>
    </w:p>
    <w:p w:rsidR="008D6B2D" w:rsidRPr="0016404E" w:rsidRDefault="008D6B2D" w:rsidP="008D6B2D">
      <w:pPr>
        <w:jc w:val="center"/>
        <w:rPr>
          <w:rFonts w:ascii="Arial" w:hAnsi="Arial" w:cs="Arial"/>
          <w:iCs/>
          <w:sz w:val="22"/>
        </w:rPr>
      </w:pPr>
    </w:p>
    <w:p w:rsidR="008D6B2D" w:rsidRPr="00B53B32" w:rsidRDefault="008D6B2D" w:rsidP="008D6B2D">
      <w:pPr>
        <w:numPr>
          <w:ilvl w:val="0"/>
          <w:numId w:val="4"/>
        </w:numPr>
        <w:tabs>
          <w:tab w:val="clear" w:pos="360"/>
        </w:tabs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B53B32">
        <w:rPr>
          <w:rFonts w:ascii="Arial" w:hAnsi="Arial" w:cs="Arial"/>
          <w:sz w:val="22"/>
          <w:szCs w:val="22"/>
        </w:rPr>
        <w:t xml:space="preserve">Nabídka se </w:t>
      </w:r>
      <w:r>
        <w:rPr>
          <w:rFonts w:ascii="Arial" w:hAnsi="Arial" w:cs="Arial"/>
          <w:sz w:val="22"/>
          <w:szCs w:val="22"/>
        </w:rPr>
        <w:t>podává</w:t>
      </w:r>
      <w:r w:rsidRPr="00B53B32">
        <w:rPr>
          <w:rFonts w:ascii="Arial" w:hAnsi="Arial" w:cs="Arial"/>
          <w:sz w:val="22"/>
          <w:szCs w:val="22"/>
        </w:rPr>
        <w:t xml:space="preserve"> v uzavřené (zalepené) obálce</w:t>
      </w:r>
      <w:r w:rsidRPr="00260D23">
        <w:rPr>
          <w:rFonts w:ascii="Arial" w:hAnsi="Arial" w:cs="Arial"/>
          <w:sz w:val="22"/>
          <w:szCs w:val="22"/>
        </w:rPr>
        <w:t>, na které musí být uveden</w:t>
      </w:r>
      <w:r>
        <w:rPr>
          <w:rFonts w:ascii="Arial" w:hAnsi="Arial" w:cs="Arial"/>
          <w:sz w:val="22"/>
          <w:szCs w:val="22"/>
        </w:rPr>
        <w:t>o</w:t>
      </w:r>
      <w:r w:rsidRPr="00260D23">
        <w:rPr>
          <w:rFonts w:ascii="Arial" w:hAnsi="Arial" w:cs="Arial"/>
          <w:sz w:val="22"/>
          <w:szCs w:val="22"/>
        </w:rPr>
        <w:t xml:space="preserve"> označení adresáta (Úřadu) a která</w:t>
      </w:r>
      <w:r>
        <w:rPr>
          <w:rFonts w:ascii="Arial" w:hAnsi="Arial" w:cs="Arial"/>
          <w:sz w:val="22"/>
          <w:szCs w:val="22"/>
        </w:rPr>
        <w:t xml:space="preserve"> musí být </w:t>
      </w:r>
      <w:r w:rsidRPr="00B53B32">
        <w:rPr>
          <w:rFonts w:ascii="Arial" w:hAnsi="Arial" w:cs="Arial"/>
          <w:sz w:val="22"/>
          <w:szCs w:val="22"/>
        </w:rPr>
        <w:t>opatřena zřetelným nápisem:</w:t>
      </w:r>
    </w:p>
    <w:p w:rsidR="008D6B2D" w:rsidRPr="00B53B32" w:rsidRDefault="008D6B2D" w:rsidP="008D6B2D">
      <w:pPr>
        <w:jc w:val="both"/>
        <w:rPr>
          <w:rFonts w:ascii="Arial" w:hAnsi="Arial" w:cs="Arial"/>
          <w:iCs/>
          <w:sz w:val="22"/>
          <w:szCs w:val="22"/>
        </w:rPr>
      </w:pPr>
    </w:p>
    <w:p w:rsidR="008D6B2D" w:rsidRDefault="008D6B2D" w:rsidP="008D6B2D">
      <w:pPr>
        <w:ind w:left="357"/>
        <w:jc w:val="both"/>
        <w:rPr>
          <w:rFonts w:ascii="Arial" w:hAnsi="Arial" w:cs="Arial"/>
          <w:iCs/>
          <w:sz w:val="22"/>
        </w:rPr>
      </w:pPr>
      <w:r w:rsidRPr="0016404E">
        <w:rPr>
          <w:rFonts w:ascii="Arial" w:hAnsi="Arial" w:cs="Arial"/>
          <w:b/>
        </w:rPr>
        <w:lastRenderedPageBreak/>
        <w:t>„V</w:t>
      </w:r>
      <w:r>
        <w:rPr>
          <w:rFonts w:ascii="Arial" w:hAnsi="Arial" w:cs="Arial"/>
          <w:b/>
        </w:rPr>
        <w:t>ýběrové řízení s aukcí čís. ULT/0</w:t>
      </w:r>
      <w:r w:rsidR="00E9110A">
        <w:rPr>
          <w:rFonts w:ascii="Arial" w:hAnsi="Arial" w:cs="Arial"/>
          <w:b/>
        </w:rPr>
        <w:t>35</w:t>
      </w:r>
      <w:r>
        <w:rPr>
          <w:rFonts w:ascii="Arial" w:hAnsi="Arial" w:cs="Arial"/>
          <w:b/>
        </w:rPr>
        <w:t>/2017</w:t>
      </w:r>
      <w:r w:rsidRPr="001640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Pr="0016404E">
        <w:rPr>
          <w:rFonts w:ascii="Arial" w:hAnsi="Arial" w:cs="Arial"/>
          <w:b/>
        </w:rPr>
        <w:t xml:space="preserve"> NEOTEVÍRAT !!!“</w:t>
      </w:r>
    </w:p>
    <w:p w:rsidR="008D6B2D" w:rsidRPr="0016404E" w:rsidRDefault="008D6B2D" w:rsidP="008D6B2D">
      <w:pPr>
        <w:pStyle w:val="Zkladntext"/>
        <w:jc w:val="left"/>
        <w:rPr>
          <w:rFonts w:ascii="Arial" w:hAnsi="Arial" w:cs="Arial"/>
          <w:bCs/>
          <w:iCs/>
          <w:szCs w:val="22"/>
        </w:rPr>
      </w:pPr>
    </w:p>
    <w:p w:rsidR="008D6B2D" w:rsidRDefault="008D6B2D" w:rsidP="008D6B2D">
      <w:pPr>
        <w:numPr>
          <w:ilvl w:val="0"/>
          <w:numId w:val="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>Obálka s nabídkou musí být Úřadu doručena</w:t>
      </w:r>
      <w:r w:rsidRPr="003B5A4F">
        <w:rPr>
          <w:rFonts w:ascii="Arial" w:hAnsi="Arial" w:cs="Arial"/>
          <w:sz w:val="22"/>
        </w:rPr>
        <w:t xml:space="preserve"> </w:t>
      </w:r>
      <w:r w:rsidRPr="003B5A4F">
        <w:rPr>
          <w:rFonts w:ascii="Arial" w:hAnsi="Arial" w:cs="Arial"/>
          <w:b/>
          <w:i/>
          <w:sz w:val="22"/>
        </w:rPr>
        <w:t>do</w:t>
      </w:r>
      <w:r>
        <w:rPr>
          <w:rFonts w:ascii="Arial" w:hAnsi="Arial" w:cs="Arial"/>
          <w:b/>
          <w:i/>
          <w:sz w:val="22"/>
        </w:rPr>
        <w:t xml:space="preserve"> středy </w:t>
      </w:r>
      <w:r w:rsidR="00E9110A">
        <w:rPr>
          <w:rFonts w:ascii="Arial" w:hAnsi="Arial" w:cs="Arial"/>
          <w:b/>
          <w:i/>
          <w:sz w:val="22"/>
        </w:rPr>
        <w:t>6</w:t>
      </w:r>
      <w:r>
        <w:rPr>
          <w:rFonts w:ascii="Arial" w:hAnsi="Arial" w:cs="Arial"/>
          <w:b/>
          <w:i/>
          <w:sz w:val="22"/>
        </w:rPr>
        <w:t>.</w:t>
      </w:r>
      <w:r w:rsidR="00E9110A">
        <w:rPr>
          <w:rFonts w:ascii="Arial" w:hAnsi="Arial" w:cs="Arial"/>
          <w:b/>
          <w:i/>
          <w:sz w:val="22"/>
        </w:rPr>
        <w:t>9</w:t>
      </w:r>
      <w:r>
        <w:rPr>
          <w:rFonts w:ascii="Arial" w:hAnsi="Arial" w:cs="Arial"/>
          <w:b/>
          <w:i/>
          <w:sz w:val="22"/>
        </w:rPr>
        <w:t>.2017</w:t>
      </w:r>
      <w:r w:rsidRPr="003B5A4F">
        <w:rPr>
          <w:rFonts w:ascii="Arial" w:hAnsi="Arial" w:cs="Arial"/>
          <w:b/>
          <w:i/>
          <w:sz w:val="22"/>
        </w:rPr>
        <w:t>, do</w:t>
      </w:r>
      <w:r>
        <w:rPr>
          <w:rFonts w:ascii="Arial" w:hAnsi="Arial" w:cs="Arial"/>
          <w:b/>
          <w:i/>
          <w:sz w:val="22"/>
        </w:rPr>
        <w:t xml:space="preserve"> 12.00</w:t>
      </w:r>
      <w:r w:rsidRPr="003B5A4F">
        <w:rPr>
          <w:rFonts w:ascii="Arial" w:hAnsi="Arial" w:cs="Arial"/>
          <w:b/>
          <w:i/>
          <w:sz w:val="22"/>
        </w:rPr>
        <w:t xml:space="preserve"> hod. </w:t>
      </w:r>
      <w:r w:rsidRPr="003B5A4F">
        <w:rPr>
          <w:rFonts w:ascii="Arial" w:hAnsi="Arial" w:cs="Arial"/>
          <w:sz w:val="22"/>
        </w:rPr>
        <w:t xml:space="preserve">včetně (dále jen „lhůta pro podání </w:t>
      </w:r>
      <w:r>
        <w:rPr>
          <w:rFonts w:ascii="Arial" w:hAnsi="Arial" w:cs="Arial"/>
          <w:sz w:val="22"/>
        </w:rPr>
        <w:t xml:space="preserve">obálek s </w:t>
      </w:r>
      <w:r w:rsidRPr="003B5A4F">
        <w:rPr>
          <w:rFonts w:ascii="Arial" w:hAnsi="Arial" w:cs="Arial"/>
          <w:sz w:val="22"/>
        </w:rPr>
        <w:t>nabídk</w:t>
      </w:r>
      <w:r>
        <w:rPr>
          <w:rFonts w:ascii="Arial" w:hAnsi="Arial" w:cs="Arial"/>
          <w:sz w:val="22"/>
        </w:rPr>
        <w:t>ami</w:t>
      </w:r>
      <w:r w:rsidRPr="003B5A4F">
        <w:rPr>
          <w:rFonts w:ascii="Arial" w:hAnsi="Arial" w:cs="Arial"/>
          <w:sz w:val="22"/>
        </w:rPr>
        <w:t>“). Za</w:t>
      </w:r>
      <w:r>
        <w:rPr>
          <w:rFonts w:ascii="Arial" w:hAnsi="Arial" w:cs="Arial"/>
          <w:sz w:val="22"/>
        </w:rPr>
        <w:t> </w:t>
      </w:r>
      <w:r w:rsidRPr="003B5A4F">
        <w:rPr>
          <w:rFonts w:ascii="Arial" w:hAnsi="Arial" w:cs="Arial"/>
          <w:sz w:val="22"/>
        </w:rPr>
        <w:t xml:space="preserve">okamžik doručení </w:t>
      </w:r>
      <w:r>
        <w:rPr>
          <w:rFonts w:ascii="Arial" w:hAnsi="Arial" w:cs="Arial"/>
          <w:sz w:val="22"/>
        </w:rPr>
        <w:t>obálky s nabídkou</w:t>
      </w:r>
      <w:r w:rsidRPr="003B5A4F">
        <w:rPr>
          <w:rFonts w:ascii="Arial" w:hAnsi="Arial" w:cs="Arial"/>
          <w:sz w:val="22"/>
        </w:rPr>
        <w:t xml:space="preserve"> je bez ohledu na způsob doručení považováno skutečné převzetí </w:t>
      </w:r>
      <w:r>
        <w:rPr>
          <w:rFonts w:ascii="Arial" w:hAnsi="Arial" w:cs="Arial"/>
          <w:sz w:val="22"/>
        </w:rPr>
        <w:t>obálky s </w:t>
      </w:r>
      <w:r w:rsidRPr="003B5A4F">
        <w:rPr>
          <w:rFonts w:ascii="Arial" w:hAnsi="Arial" w:cs="Arial"/>
          <w:sz w:val="22"/>
        </w:rPr>
        <w:t>nabídk</w:t>
      </w:r>
      <w:r>
        <w:rPr>
          <w:rFonts w:ascii="Arial" w:hAnsi="Arial" w:cs="Arial"/>
          <w:sz w:val="22"/>
        </w:rPr>
        <w:t>ou</w:t>
      </w:r>
      <w:r w:rsidRPr="003B5A4F">
        <w:rPr>
          <w:rFonts w:ascii="Arial" w:hAnsi="Arial" w:cs="Arial"/>
          <w:sz w:val="22"/>
        </w:rPr>
        <w:t xml:space="preserve"> podatelnou Úřadu na adrese:</w:t>
      </w:r>
    </w:p>
    <w:p w:rsidR="008D6B2D" w:rsidRDefault="008D6B2D" w:rsidP="008D6B2D">
      <w:pPr>
        <w:ind w:left="357"/>
        <w:jc w:val="both"/>
        <w:rPr>
          <w:rFonts w:ascii="Arial" w:hAnsi="Arial" w:cs="Arial"/>
          <w:sz w:val="22"/>
        </w:rPr>
      </w:pPr>
    </w:p>
    <w:p w:rsidR="008D6B2D" w:rsidRPr="00055F5F" w:rsidRDefault="008D6B2D" w:rsidP="008D6B2D">
      <w:pPr>
        <w:ind w:left="357"/>
        <w:jc w:val="both"/>
        <w:rPr>
          <w:rFonts w:ascii="Arial" w:hAnsi="Arial" w:cs="Arial"/>
          <w:b/>
          <w:sz w:val="22"/>
        </w:rPr>
      </w:pPr>
      <w:r w:rsidRPr="00055F5F">
        <w:rPr>
          <w:rFonts w:ascii="Arial" w:hAnsi="Arial" w:cs="Arial"/>
          <w:b/>
          <w:sz w:val="22"/>
          <w:szCs w:val="22"/>
        </w:rPr>
        <w:t>Úřad pro zastupování státu ve věcech majetkových</w:t>
      </w:r>
    </w:p>
    <w:p w:rsidR="008D6B2D" w:rsidRDefault="008D6B2D" w:rsidP="008D6B2D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 Odloučené</w:t>
      </w:r>
      <w:r w:rsidRPr="00055F5F">
        <w:rPr>
          <w:rFonts w:ascii="Arial" w:hAnsi="Arial" w:cs="Arial"/>
          <w:b/>
          <w:sz w:val="22"/>
          <w:szCs w:val="22"/>
        </w:rPr>
        <w:t xml:space="preserve"> pracoviště </w:t>
      </w:r>
      <w:r>
        <w:rPr>
          <w:rFonts w:ascii="Arial" w:hAnsi="Arial" w:cs="Arial"/>
          <w:b/>
          <w:sz w:val="22"/>
          <w:szCs w:val="22"/>
        </w:rPr>
        <w:t>Litoměřice</w:t>
      </w:r>
    </w:p>
    <w:p w:rsidR="008D6B2D" w:rsidRDefault="008D6B2D" w:rsidP="008D6B2D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Valech 525/12 </w:t>
      </w:r>
    </w:p>
    <w:p w:rsidR="008D6B2D" w:rsidRDefault="008D6B2D" w:rsidP="008D6B2D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412 01 Litoměřice</w:t>
      </w:r>
    </w:p>
    <w:p w:rsidR="008D6B2D" w:rsidRPr="003B5A4F" w:rsidRDefault="008D6B2D" w:rsidP="008D6B2D">
      <w:pPr>
        <w:ind w:left="357"/>
        <w:jc w:val="both"/>
        <w:rPr>
          <w:rFonts w:ascii="Arial" w:hAnsi="Arial" w:cs="Arial"/>
          <w:sz w:val="22"/>
        </w:rPr>
      </w:pPr>
    </w:p>
    <w:p w:rsidR="008D6B2D" w:rsidRDefault="008D6B2D" w:rsidP="008D6B2D">
      <w:pPr>
        <w:numPr>
          <w:ilvl w:val="0"/>
          <w:numId w:val="4"/>
        </w:numPr>
        <w:tabs>
          <w:tab w:val="clear" w:pos="360"/>
        </w:tabs>
        <w:ind w:left="357" w:hanging="357"/>
        <w:jc w:val="both"/>
        <w:rPr>
          <w:rFonts w:ascii="Arial" w:hAnsi="Arial" w:cs="Arial"/>
          <w:iCs/>
          <w:sz w:val="22"/>
        </w:rPr>
      </w:pPr>
      <w:r w:rsidRPr="000D251A">
        <w:rPr>
          <w:rFonts w:ascii="Arial" w:hAnsi="Arial" w:cs="Arial"/>
          <w:iCs/>
          <w:sz w:val="22"/>
        </w:rPr>
        <w:t>Obálku s nabídkou lze doručit osobně, prostřednictvím držitele poštovní licence (dále jen „poštou“), kurýrní službou nebo jiným veřejným přepravcem. Za včasné podání obálky s nabídkou odpovídá účastník. Případné zdržení doručení obálky s nabídkou zaviněné poštou, kurýrní službou či jiným veřejným přepravcem jde k tíži účastníka.</w:t>
      </w:r>
      <w:r w:rsidRPr="0016404E">
        <w:rPr>
          <w:rFonts w:ascii="Arial" w:hAnsi="Arial" w:cs="Arial"/>
          <w:iCs/>
          <w:sz w:val="22"/>
        </w:rPr>
        <w:t xml:space="preserve"> </w:t>
      </w:r>
      <w:r w:rsidRPr="003B5A4F">
        <w:rPr>
          <w:rFonts w:ascii="Arial" w:hAnsi="Arial" w:cs="Arial"/>
          <w:iCs/>
          <w:sz w:val="22"/>
        </w:rPr>
        <w:t>Nabídky nelze doručit cestou datové schránky; na nabídky takto podané nebude brán zřetel</w:t>
      </w:r>
      <w:r>
        <w:rPr>
          <w:rFonts w:ascii="Arial" w:hAnsi="Arial" w:cs="Arial"/>
          <w:iCs/>
          <w:sz w:val="22"/>
        </w:rPr>
        <w:t>.</w:t>
      </w:r>
    </w:p>
    <w:p w:rsidR="008D6B2D" w:rsidRDefault="008D6B2D" w:rsidP="008D6B2D">
      <w:pPr>
        <w:jc w:val="center"/>
        <w:rPr>
          <w:rFonts w:ascii="Arial" w:hAnsi="Arial" w:cs="Arial"/>
          <w:iCs/>
          <w:sz w:val="22"/>
        </w:rPr>
      </w:pPr>
    </w:p>
    <w:p w:rsidR="008D6B2D" w:rsidRPr="003B5A4F" w:rsidRDefault="008D6B2D" w:rsidP="008D6B2D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3D2E75">
        <w:rPr>
          <w:rFonts w:ascii="Arial" w:hAnsi="Arial" w:cs="Arial"/>
          <w:b/>
          <w:bCs/>
          <w:szCs w:val="22"/>
        </w:rPr>
        <w:t>VII</w:t>
      </w:r>
      <w:r>
        <w:rPr>
          <w:rFonts w:ascii="Arial" w:hAnsi="Arial" w:cs="Arial"/>
          <w:b/>
          <w:bCs/>
          <w:szCs w:val="22"/>
        </w:rPr>
        <w:t>I</w:t>
      </w:r>
      <w:r w:rsidRPr="003D2E75">
        <w:rPr>
          <w:rFonts w:ascii="Arial" w:hAnsi="Arial" w:cs="Arial"/>
          <w:b/>
          <w:bCs/>
          <w:szCs w:val="22"/>
        </w:rPr>
        <w:t>.</w:t>
      </w:r>
    </w:p>
    <w:p w:rsidR="008D6B2D" w:rsidRPr="003B5A4F" w:rsidRDefault="008D6B2D" w:rsidP="008D6B2D">
      <w:pPr>
        <w:pStyle w:val="Zkladntext"/>
        <w:jc w:val="center"/>
        <w:rPr>
          <w:rFonts w:ascii="Arial" w:hAnsi="Arial" w:cs="Arial"/>
          <w:szCs w:val="22"/>
        </w:rPr>
      </w:pPr>
      <w:r w:rsidRPr="003B5A4F">
        <w:rPr>
          <w:rFonts w:ascii="Arial" w:hAnsi="Arial" w:cs="Arial"/>
          <w:b/>
          <w:bCs/>
          <w:szCs w:val="22"/>
        </w:rPr>
        <w:t>Složení kauce</w:t>
      </w:r>
    </w:p>
    <w:p w:rsidR="008D6B2D" w:rsidRDefault="008D6B2D" w:rsidP="008D6B2D">
      <w:pPr>
        <w:pStyle w:val="Zkladntext"/>
        <w:jc w:val="center"/>
        <w:rPr>
          <w:rFonts w:ascii="Arial" w:hAnsi="Arial" w:cs="Arial"/>
          <w:i/>
          <w:iCs/>
          <w:szCs w:val="22"/>
        </w:rPr>
      </w:pPr>
    </w:p>
    <w:p w:rsidR="008D6B2D" w:rsidRPr="00D76B1C" w:rsidRDefault="008D6B2D" w:rsidP="008D6B2D">
      <w:pPr>
        <w:pStyle w:val="Zkladntext"/>
        <w:numPr>
          <w:ilvl w:val="0"/>
          <w:numId w:val="3"/>
        </w:numPr>
        <w:ind w:left="357" w:hanging="357"/>
        <w:rPr>
          <w:rFonts w:ascii="Arial" w:hAnsi="Arial" w:cs="Arial"/>
          <w:szCs w:val="22"/>
        </w:rPr>
      </w:pPr>
      <w:r w:rsidRPr="003B5A4F">
        <w:rPr>
          <w:rFonts w:ascii="Arial" w:hAnsi="Arial" w:cs="Arial"/>
          <w:szCs w:val="22"/>
        </w:rPr>
        <w:t>Podmínkou účasti ve VŘ je složení částky na úhradu části</w:t>
      </w:r>
      <w:r>
        <w:rPr>
          <w:rFonts w:ascii="Arial" w:hAnsi="Arial" w:cs="Arial"/>
          <w:szCs w:val="22"/>
        </w:rPr>
        <w:t xml:space="preserve"> kupní ceny, kterou účastník VŘ </w:t>
      </w:r>
      <w:r w:rsidRPr="003B5A4F">
        <w:rPr>
          <w:rFonts w:ascii="Arial" w:hAnsi="Arial" w:cs="Arial"/>
          <w:szCs w:val="22"/>
        </w:rPr>
        <w:t xml:space="preserve">složil na účet </w:t>
      </w:r>
      <w:r>
        <w:rPr>
          <w:rFonts w:ascii="Arial" w:hAnsi="Arial" w:cs="Arial"/>
          <w:szCs w:val="22"/>
        </w:rPr>
        <w:t>Úřadu</w:t>
      </w:r>
      <w:r w:rsidRPr="003B5A4F">
        <w:rPr>
          <w:rFonts w:ascii="Arial" w:hAnsi="Arial" w:cs="Arial"/>
          <w:szCs w:val="22"/>
        </w:rPr>
        <w:t xml:space="preserve"> (dále jen „kauce“), </w:t>
      </w:r>
      <w:r w:rsidRPr="003B5A4F">
        <w:rPr>
          <w:rFonts w:ascii="Arial" w:hAnsi="Arial" w:cs="Arial"/>
          <w:iCs/>
          <w:szCs w:val="22"/>
        </w:rPr>
        <w:t xml:space="preserve">ve výši </w:t>
      </w:r>
      <w:r w:rsidR="00E9110A">
        <w:rPr>
          <w:rFonts w:ascii="Arial" w:hAnsi="Arial" w:cs="Arial"/>
          <w:b/>
          <w:iCs/>
          <w:szCs w:val="22"/>
          <w:lang w:val="cs-CZ"/>
        </w:rPr>
        <w:t>5</w:t>
      </w:r>
      <w:r w:rsidR="00E9110A">
        <w:rPr>
          <w:rFonts w:ascii="Arial" w:hAnsi="Arial" w:cs="Arial"/>
          <w:b/>
          <w:iCs/>
          <w:szCs w:val="22"/>
        </w:rPr>
        <w:t> </w:t>
      </w:r>
      <w:r w:rsidR="00E9110A">
        <w:rPr>
          <w:rFonts w:ascii="Arial" w:hAnsi="Arial" w:cs="Arial"/>
          <w:b/>
          <w:iCs/>
          <w:szCs w:val="22"/>
          <w:lang w:val="cs-CZ"/>
        </w:rPr>
        <w:t>460,-</w:t>
      </w:r>
      <w:r>
        <w:rPr>
          <w:rFonts w:ascii="Arial" w:hAnsi="Arial" w:cs="Arial"/>
          <w:b/>
          <w:iCs/>
          <w:szCs w:val="22"/>
        </w:rPr>
        <w:t xml:space="preserve"> </w:t>
      </w:r>
      <w:r w:rsidRPr="00EA5FA7">
        <w:rPr>
          <w:rFonts w:ascii="Arial" w:hAnsi="Arial" w:cs="Arial"/>
          <w:b/>
          <w:iCs/>
          <w:szCs w:val="22"/>
        </w:rPr>
        <w:t>Kč</w:t>
      </w:r>
      <w:r w:rsidRPr="003B5A4F">
        <w:rPr>
          <w:rFonts w:ascii="Arial" w:hAnsi="Arial" w:cs="Arial"/>
          <w:szCs w:val="22"/>
        </w:rPr>
        <w:t xml:space="preserve">. Kauci lze složit bezhotovostním převodem, složením hotovosti v bance nebo zasláním poštovní poukázkou, a to </w:t>
      </w:r>
      <w:r>
        <w:rPr>
          <w:rFonts w:ascii="Arial" w:hAnsi="Arial" w:cs="Arial"/>
          <w:iCs/>
          <w:szCs w:val="22"/>
        </w:rPr>
        <w:t>na účet č. 6015-8124411/0710</w:t>
      </w:r>
      <w:r w:rsidRPr="003B5A4F">
        <w:rPr>
          <w:rFonts w:ascii="Arial" w:hAnsi="Arial" w:cs="Arial"/>
          <w:iCs/>
          <w:szCs w:val="22"/>
        </w:rPr>
        <w:t xml:space="preserve"> vedený u ČNB, variabilní symbol </w:t>
      </w:r>
      <w:r>
        <w:rPr>
          <w:rFonts w:ascii="Arial" w:hAnsi="Arial" w:cs="Arial"/>
          <w:iCs/>
          <w:szCs w:val="22"/>
        </w:rPr>
        <w:t>4091700</w:t>
      </w:r>
      <w:r w:rsidR="00E9110A">
        <w:rPr>
          <w:rFonts w:ascii="Arial" w:hAnsi="Arial" w:cs="Arial"/>
          <w:iCs/>
          <w:szCs w:val="22"/>
          <w:lang w:val="cs-CZ"/>
        </w:rPr>
        <w:t>35</w:t>
      </w:r>
      <w:r w:rsidRPr="003B5A4F">
        <w:rPr>
          <w:rFonts w:ascii="Arial" w:hAnsi="Arial" w:cs="Arial"/>
          <w:i/>
          <w:iCs/>
          <w:szCs w:val="22"/>
        </w:rPr>
        <w:t>.</w:t>
      </w:r>
      <w:r w:rsidRPr="003B5A4F">
        <w:rPr>
          <w:rFonts w:ascii="Arial" w:hAnsi="Arial" w:cs="Arial"/>
          <w:iCs/>
          <w:szCs w:val="22"/>
        </w:rPr>
        <w:t xml:space="preserve"> Jako specifický symbol uvede fyzická osoba datum narození ve formátu</w:t>
      </w:r>
      <w:r>
        <w:rPr>
          <w:rFonts w:ascii="Arial" w:hAnsi="Arial" w:cs="Arial"/>
          <w:iCs/>
          <w:szCs w:val="22"/>
        </w:rPr>
        <w:t xml:space="preserve"> DDMMRRRR a právnická osoba své </w:t>
      </w:r>
      <w:r w:rsidRPr="003B5A4F">
        <w:rPr>
          <w:rFonts w:ascii="Arial" w:hAnsi="Arial" w:cs="Arial"/>
          <w:iCs/>
          <w:szCs w:val="22"/>
        </w:rPr>
        <w:t>IČ</w:t>
      </w:r>
      <w:r>
        <w:rPr>
          <w:rFonts w:ascii="Arial" w:hAnsi="Arial" w:cs="Arial"/>
          <w:iCs/>
          <w:szCs w:val="22"/>
        </w:rPr>
        <w:t>O</w:t>
      </w:r>
      <w:r w:rsidRPr="003B5A4F">
        <w:rPr>
          <w:rFonts w:ascii="Arial" w:hAnsi="Arial" w:cs="Arial"/>
          <w:iCs/>
          <w:szCs w:val="22"/>
        </w:rPr>
        <w:t>.</w:t>
      </w:r>
      <w:r>
        <w:rPr>
          <w:rFonts w:ascii="Arial" w:hAnsi="Arial" w:cs="Arial"/>
          <w:iCs/>
          <w:szCs w:val="22"/>
        </w:rPr>
        <w:t xml:space="preserve"> </w:t>
      </w:r>
      <w:r w:rsidRPr="00533C06">
        <w:rPr>
          <w:rFonts w:ascii="Arial" w:hAnsi="Arial" w:cs="Arial"/>
          <w:iCs/>
          <w:szCs w:val="22"/>
        </w:rPr>
        <w:t>Kauci není možné složit v hotovosti do pokladny Úřadu.</w:t>
      </w:r>
    </w:p>
    <w:p w:rsidR="008D6B2D" w:rsidRPr="003B5A4F" w:rsidRDefault="008D6B2D" w:rsidP="008D6B2D">
      <w:pPr>
        <w:pStyle w:val="Zkladntext"/>
        <w:rPr>
          <w:rFonts w:ascii="Arial" w:hAnsi="Arial" w:cs="Arial"/>
          <w:szCs w:val="22"/>
        </w:rPr>
      </w:pPr>
    </w:p>
    <w:p w:rsidR="008D6B2D" w:rsidRPr="00EE6DBA" w:rsidRDefault="008D6B2D" w:rsidP="008D6B2D">
      <w:pPr>
        <w:pStyle w:val="Zkladntext"/>
        <w:numPr>
          <w:ilvl w:val="0"/>
          <w:numId w:val="3"/>
        </w:numPr>
        <w:ind w:left="357" w:hanging="357"/>
        <w:rPr>
          <w:rFonts w:ascii="Arial" w:hAnsi="Arial" w:cs="Arial"/>
          <w:szCs w:val="22"/>
        </w:rPr>
      </w:pPr>
      <w:r w:rsidRPr="003B5A4F">
        <w:rPr>
          <w:rFonts w:ascii="Arial" w:hAnsi="Arial" w:cs="Arial"/>
          <w:szCs w:val="22"/>
        </w:rPr>
        <w:t>Kauce musí být připsána na účet Úřadu nejpozději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i/>
        </w:rPr>
        <w:t>ve lhůtě pro podání obálek s nabídkami</w:t>
      </w:r>
      <w:r w:rsidRPr="00EE6DBA">
        <w:rPr>
          <w:rFonts w:ascii="Arial" w:hAnsi="Arial" w:cs="Arial"/>
        </w:rPr>
        <w:t xml:space="preserve">. </w:t>
      </w:r>
    </w:p>
    <w:p w:rsidR="008D6B2D" w:rsidRPr="00055F5F" w:rsidRDefault="008D6B2D" w:rsidP="008D6B2D">
      <w:pPr>
        <w:pStyle w:val="Zkladntext"/>
        <w:rPr>
          <w:rFonts w:ascii="Arial" w:hAnsi="Arial" w:cs="Arial"/>
          <w:szCs w:val="22"/>
        </w:rPr>
      </w:pPr>
    </w:p>
    <w:p w:rsidR="008D6B2D" w:rsidRPr="00EE6DBA" w:rsidRDefault="008D6B2D" w:rsidP="008D6B2D">
      <w:pPr>
        <w:pStyle w:val="Odstavecseseznamem"/>
        <w:numPr>
          <w:ilvl w:val="0"/>
          <w:numId w:val="3"/>
        </w:numPr>
        <w:ind w:left="357" w:hanging="357"/>
        <w:contextualSpacing w:val="0"/>
        <w:jc w:val="both"/>
        <w:rPr>
          <w:rFonts w:ascii="Arial" w:hAnsi="Arial" w:cs="Arial"/>
          <w:iCs/>
          <w:sz w:val="22"/>
        </w:rPr>
      </w:pPr>
      <w:r w:rsidRPr="00EE6DBA">
        <w:rPr>
          <w:rFonts w:ascii="Arial" w:hAnsi="Arial" w:cs="Arial"/>
          <w:iCs/>
          <w:sz w:val="22"/>
          <w:szCs w:val="22"/>
        </w:rPr>
        <w:t xml:space="preserve">V případě opožděného připsání kauce na účet Úřadu nebude nabídka do VŘ zahrnuta. </w:t>
      </w:r>
      <w:r w:rsidRPr="00EE6DBA">
        <w:rPr>
          <w:rFonts w:ascii="Arial" w:hAnsi="Arial" w:cs="Arial"/>
          <w:sz w:val="22"/>
          <w:szCs w:val="22"/>
        </w:rPr>
        <w:t>Kauci je nutné zaslat v dostatečném časovém předstihu vzhledem ke lhůtám mezibankovních převodů; včasné připsání kauce na účet Úřadu a uvedení variabilního a specifického symbolu ve správném tvaru je odpovědností účastníka VŘ. Případné zdržení připsání kauce na účet Úřadu jde k tíži účastníka VŘ.</w:t>
      </w:r>
    </w:p>
    <w:p w:rsidR="008D6B2D" w:rsidRDefault="008D6B2D" w:rsidP="008D6B2D">
      <w:pPr>
        <w:pStyle w:val="Zkladntext"/>
        <w:jc w:val="center"/>
        <w:rPr>
          <w:rFonts w:ascii="Arial" w:hAnsi="Arial" w:cs="Arial"/>
          <w:b/>
          <w:bCs/>
          <w:szCs w:val="22"/>
        </w:rPr>
      </w:pPr>
    </w:p>
    <w:p w:rsidR="008D6B2D" w:rsidRPr="003B5A4F" w:rsidRDefault="008D6B2D" w:rsidP="008D6B2D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3D2E75">
        <w:rPr>
          <w:rFonts w:ascii="Arial" w:hAnsi="Arial" w:cs="Arial"/>
          <w:b/>
          <w:bCs/>
          <w:szCs w:val="22"/>
        </w:rPr>
        <w:t>IX.</w:t>
      </w:r>
    </w:p>
    <w:p w:rsidR="008D6B2D" w:rsidRDefault="008D6B2D" w:rsidP="008D6B2D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Prezence účastníků a otevírání obálek s nabídkami</w:t>
      </w:r>
    </w:p>
    <w:p w:rsidR="008D6B2D" w:rsidRPr="00D8079C" w:rsidRDefault="008D6B2D" w:rsidP="008D6B2D">
      <w:pPr>
        <w:jc w:val="center"/>
        <w:rPr>
          <w:rFonts w:ascii="Arial" w:hAnsi="Arial" w:cs="Arial"/>
          <w:bCs/>
          <w:sz w:val="22"/>
          <w:szCs w:val="22"/>
        </w:rPr>
      </w:pPr>
    </w:p>
    <w:p w:rsidR="008D6B2D" w:rsidRPr="002F569A" w:rsidRDefault="008D6B2D" w:rsidP="008D6B2D">
      <w:pPr>
        <w:pStyle w:val="Odstavecseseznamem"/>
        <w:numPr>
          <w:ilvl w:val="0"/>
          <w:numId w:val="9"/>
        </w:numPr>
        <w:ind w:left="357" w:hanging="357"/>
        <w:contextualSpacing w:val="0"/>
        <w:jc w:val="both"/>
        <w:rPr>
          <w:rFonts w:ascii="Arial" w:hAnsi="Arial" w:cs="Arial"/>
          <w:iCs/>
          <w:szCs w:val="22"/>
        </w:rPr>
      </w:pPr>
      <w:r w:rsidRPr="002F569A">
        <w:rPr>
          <w:rFonts w:ascii="Arial" w:hAnsi="Arial" w:cs="Arial"/>
          <w:iCs/>
          <w:sz w:val="22"/>
        </w:rPr>
        <w:t xml:space="preserve">Otevírání obálek s nabídkami se uskuteční </w:t>
      </w:r>
      <w:r w:rsidRPr="002F569A">
        <w:rPr>
          <w:rFonts w:ascii="Arial" w:hAnsi="Arial" w:cs="Arial"/>
          <w:b/>
          <w:iCs/>
          <w:sz w:val="22"/>
        </w:rPr>
        <w:t>v</w:t>
      </w:r>
      <w:r>
        <w:rPr>
          <w:rFonts w:ascii="Arial" w:hAnsi="Arial" w:cs="Arial"/>
          <w:b/>
          <w:iCs/>
          <w:sz w:val="22"/>
        </w:rPr>
        <w:t xml:space="preserve">e středu </w:t>
      </w:r>
      <w:r w:rsidR="00E9110A">
        <w:rPr>
          <w:rFonts w:ascii="Arial" w:hAnsi="Arial" w:cs="Arial"/>
          <w:b/>
          <w:iCs/>
          <w:sz w:val="22"/>
        </w:rPr>
        <w:t>6.9.</w:t>
      </w:r>
      <w:r w:rsidRPr="002F569A">
        <w:rPr>
          <w:rFonts w:ascii="Arial" w:hAnsi="Arial" w:cs="Arial"/>
          <w:b/>
          <w:iCs/>
          <w:sz w:val="22"/>
        </w:rPr>
        <w:t>2017 v</w:t>
      </w:r>
      <w:r>
        <w:rPr>
          <w:rFonts w:ascii="Arial" w:hAnsi="Arial" w:cs="Arial"/>
          <w:b/>
          <w:iCs/>
          <w:sz w:val="22"/>
        </w:rPr>
        <w:t> 12:</w:t>
      </w:r>
      <w:r w:rsidRPr="002F569A">
        <w:rPr>
          <w:rFonts w:ascii="Arial" w:hAnsi="Arial" w:cs="Arial"/>
          <w:b/>
          <w:iCs/>
          <w:sz w:val="22"/>
        </w:rPr>
        <w:t xml:space="preserve">30 hod. na Odloučeném pracovišti Litoměřice, Na Valech 525/12, v místnosti č. 118 </w:t>
      </w:r>
    </w:p>
    <w:p w:rsidR="008D6B2D" w:rsidRPr="002F569A" w:rsidRDefault="00E9110A" w:rsidP="008D6B2D">
      <w:pPr>
        <w:pStyle w:val="Odstavecseseznamem"/>
        <w:numPr>
          <w:ilvl w:val="0"/>
          <w:numId w:val="9"/>
        </w:numPr>
        <w:ind w:left="284"/>
        <w:contextualSpacing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</w:rPr>
        <w:t xml:space="preserve"> </w:t>
      </w:r>
      <w:r w:rsidR="008D6B2D">
        <w:rPr>
          <w:rFonts w:ascii="Arial" w:hAnsi="Arial" w:cs="Arial"/>
          <w:iCs/>
          <w:sz w:val="22"/>
        </w:rPr>
        <w:t>P</w:t>
      </w:r>
      <w:r w:rsidR="008D6B2D" w:rsidRPr="002F569A">
        <w:rPr>
          <w:rFonts w:ascii="Arial" w:hAnsi="Arial" w:cs="Arial"/>
          <w:iCs/>
          <w:sz w:val="22"/>
        </w:rPr>
        <w:t>rezence účastníků začíná v</w:t>
      </w:r>
      <w:r w:rsidR="008D6B2D">
        <w:rPr>
          <w:rFonts w:ascii="Arial" w:hAnsi="Arial" w:cs="Arial"/>
          <w:iCs/>
          <w:sz w:val="22"/>
        </w:rPr>
        <w:t> </w:t>
      </w:r>
      <w:r w:rsidR="008D6B2D" w:rsidRPr="00683FEF">
        <w:rPr>
          <w:rFonts w:ascii="Arial" w:hAnsi="Arial" w:cs="Arial"/>
          <w:b/>
          <w:iCs/>
          <w:sz w:val="22"/>
        </w:rPr>
        <w:t>12:</w:t>
      </w:r>
      <w:r w:rsidR="008D6B2D" w:rsidRPr="002F569A">
        <w:rPr>
          <w:rFonts w:ascii="Arial" w:hAnsi="Arial" w:cs="Arial"/>
          <w:b/>
          <w:iCs/>
          <w:sz w:val="22"/>
        </w:rPr>
        <w:t>00 hod.</w:t>
      </w:r>
      <w:r w:rsidR="008D6B2D" w:rsidRPr="002F569A">
        <w:rPr>
          <w:rFonts w:ascii="Arial" w:hAnsi="Arial" w:cs="Arial"/>
          <w:iCs/>
          <w:sz w:val="22"/>
        </w:rPr>
        <w:t xml:space="preserve"> a končí v</w:t>
      </w:r>
      <w:r w:rsidR="008D6B2D">
        <w:rPr>
          <w:rFonts w:ascii="Arial" w:hAnsi="Arial" w:cs="Arial"/>
          <w:iCs/>
          <w:sz w:val="22"/>
        </w:rPr>
        <w:t xml:space="preserve"> </w:t>
      </w:r>
      <w:r w:rsidR="008D6B2D" w:rsidRPr="00683FEF">
        <w:rPr>
          <w:rFonts w:ascii="Arial" w:hAnsi="Arial" w:cs="Arial"/>
          <w:b/>
          <w:iCs/>
          <w:sz w:val="22"/>
        </w:rPr>
        <w:t>12</w:t>
      </w:r>
      <w:r w:rsidR="008D6B2D" w:rsidRPr="00BE4FDD">
        <w:rPr>
          <w:rFonts w:ascii="Arial" w:hAnsi="Arial" w:cs="Arial"/>
          <w:b/>
          <w:iCs/>
          <w:sz w:val="22"/>
        </w:rPr>
        <w:t>:</w:t>
      </w:r>
      <w:r w:rsidR="008D6B2D" w:rsidRPr="002F569A">
        <w:rPr>
          <w:rFonts w:ascii="Arial" w:hAnsi="Arial" w:cs="Arial"/>
          <w:b/>
          <w:iCs/>
          <w:sz w:val="22"/>
        </w:rPr>
        <w:t xml:space="preserve">30 hod. </w:t>
      </w:r>
    </w:p>
    <w:p w:rsidR="008D6B2D" w:rsidRPr="00D10EBA" w:rsidRDefault="008D6B2D" w:rsidP="008D6B2D">
      <w:pPr>
        <w:pStyle w:val="Odstavecseseznamem"/>
        <w:ind w:left="284"/>
        <w:contextualSpacing w:val="0"/>
        <w:rPr>
          <w:rFonts w:ascii="Arial" w:hAnsi="Arial" w:cs="Arial"/>
          <w:iCs/>
          <w:sz w:val="22"/>
          <w:szCs w:val="22"/>
        </w:rPr>
      </w:pPr>
    </w:p>
    <w:p w:rsidR="008D6B2D" w:rsidRDefault="008D6B2D" w:rsidP="008D6B2D">
      <w:pPr>
        <w:jc w:val="center"/>
        <w:rPr>
          <w:rFonts w:ascii="Arial" w:hAnsi="Arial" w:cs="Arial"/>
          <w:b/>
          <w:iCs/>
          <w:sz w:val="22"/>
        </w:rPr>
      </w:pPr>
      <w:r w:rsidRPr="003D2E75">
        <w:rPr>
          <w:rFonts w:ascii="Arial" w:hAnsi="Arial" w:cs="Arial"/>
          <w:b/>
          <w:iCs/>
          <w:sz w:val="22"/>
        </w:rPr>
        <w:t>X.</w:t>
      </w:r>
    </w:p>
    <w:p w:rsidR="008D6B2D" w:rsidRPr="00493CC7" w:rsidRDefault="008D6B2D" w:rsidP="008D6B2D">
      <w:pPr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Výběr kupujícího</w:t>
      </w:r>
    </w:p>
    <w:p w:rsidR="008D6B2D" w:rsidRPr="0016404E" w:rsidRDefault="008D6B2D" w:rsidP="008D6B2D">
      <w:pPr>
        <w:jc w:val="center"/>
        <w:rPr>
          <w:rFonts w:ascii="Arial" w:hAnsi="Arial" w:cs="Arial"/>
          <w:iCs/>
          <w:sz w:val="22"/>
        </w:rPr>
      </w:pPr>
    </w:p>
    <w:p w:rsidR="008D6B2D" w:rsidRDefault="008D6B2D" w:rsidP="008D6B2D">
      <w:pPr>
        <w:pStyle w:val="Odstavecseseznamem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47DDD">
        <w:rPr>
          <w:rFonts w:ascii="Arial" w:hAnsi="Arial" w:cs="Arial"/>
          <w:sz w:val="22"/>
          <w:szCs w:val="22"/>
        </w:rPr>
        <w:t xml:space="preserve">Jako jediné kritérium pro výběr kupujícího se stanovuje výše nabízené kupní ceny. Výběr kupujícího bude proveden i v případě, pokud se přihlásí pouze jeden účastník VŘ. </w:t>
      </w:r>
    </w:p>
    <w:p w:rsidR="008D6B2D" w:rsidRDefault="008D6B2D" w:rsidP="008D6B2D">
      <w:pPr>
        <w:pStyle w:val="Odstavecseseznamem"/>
        <w:ind w:left="357"/>
        <w:jc w:val="both"/>
        <w:rPr>
          <w:rFonts w:ascii="Arial" w:hAnsi="Arial" w:cs="Arial"/>
          <w:sz w:val="22"/>
          <w:szCs w:val="22"/>
        </w:rPr>
      </w:pPr>
    </w:p>
    <w:p w:rsidR="008D6B2D" w:rsidRPr="00C47DDD" w:rsidRDefault="008D6B2D" w:rsidP="008D6B2D">
      <w:pPr>
        <w:pStyle w:val="Odstavecseseznamem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C6B5E">
        <w:rPr>
          <w:rFonts w:ascii="Arial" w:hAnsi="Arial" w:cs="Arial"/>
          <w:sz w:val="22"/>
          <w:szCs w:val="22"/>
        </w:rPr>
        <w:t>Platnost kupní smlouvy uzavřené s vybraným kupujícím je podmíněna schválení</w:t>
      </w:r>
      <w:r>
        <w:rPr>
          <w:rFonts w:ascii="Arial" w:hAnsi="Arial" w:cs="Arial"/>
          <w:sz w:val="22"/>
          <w:szCs w:val="22"/>
        </w:rPr>
        <w:t>m</w:t>
      </w:r>
      <w:r w:rsidRPr="004C6B5E">
        <w:rPr>
          <w:rFonts w:ascii="Arial" w:hAnsi="Arial" w:cs="Arial"/>
          <w:sz w:val="22"/>
          <w:szCs w:val="22"/>
        </w:rPr>
        <w:t xml:space="preserve"> Ministerstvem</w:t>
      </w:r>
      <w:r>
        <w:rPr>
          <w:rFonts w:ascii="Arial" w:hAnsi="Arial" w:cs="Arial"/>
          <w:sz w:val="22"/>
          <w:szCs w:val="22"/>
        </w:rPr>
        <w:t xml:space="preserve"> financí podle § 22 ZMS.</w:t>
      </w:r>
      <w:r w:rsidRPr="004C6B5E">
        <w:rPr>
          <w:rFonts w:ascii="Arial" w:hAnsi="Arial" w:cs="Arial"/>
          <w:sz w:val="22"/>
          <w:szCs w:val="22"/>
        </w:rPr>
        <w:t xml:space="preserve"> Neudělí-li příslušné mini</w:t>
      </w:r>
      <w:r>
        <w:rPr>
          <w:rFonts w:ascii="Arial" w:hAnsi="Arial" w:cs="Arial"/>
          <w:sz w:val="22"/>
          <w:szCs w:val="22"/>
        </w:rPr>
        <w:t>sterstvo schvalovací doložku, k </w:t>
      </w:r>
      <w:r w:rsidRPr="004C6B5E">
        <w:rPr>
          <w:rFonts w:ascii="Arial" w:hAnsi="Arial" w:cs="Arial"/>
          <w:sz w:val="22"/>
          <w:szCs w:val="22"/>
        </w:rPr>
        <w:t xml:space="preserve">převodu prodávaného majetku nedojde a </w:t>
      </w:r>
      <w:r>
        <w:rPr>
          <w:rFonts w:ascii="Arial" w:hAnsi="Arial" w:cs="Arial"/>
          <w:sz w:val="22"/>
          <w:szCs w:val="22"/>
        </w:rPr>
        <w:t>VŘ</w:t>
      </w:r>
      <w:r w:rsidRPr="004C6B5E">
        <w:rPr>
          <w:rFonts w:ascii="Arial" w:hAnsi="Arial" w:cs="Arial"/>
          <w:sz w:val="22"/>
          <w:szCs w:val="22"/>
        </w:rPr>
        <w:t xml:space="preserve"> tím končí.</w:t>
      </w:r>
    </w:p>
    <w:p w:rsidR="008D6B2D" w:rsidRDefault="008D6B2D" w:rsidP="008D6B2D">
      <w:pPr>
        <w:jc w:val="center"/>
        <w:rPr>
          <w:rFonts w:ascii="Arial" w:hAnsi="Arial" w:cs="Arial"/>
          <w:sz w:val="22"/>
          <w:szCs w:val="22"/>
        </w:rPr>
      </w:pPr>
    </w:p>
    <w:p w:rsidR="008D6B2D" w:rsidRPr="003B5A4F" w:rsidRDefault="008D6B2D" w:rsidP="008D6B2D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3D2E75">
        <w:rPr>
          <w:rFonts w:ascii="Arial" w:hAnsi="Arial" w:cs="Arial"/>
          <w:b/>
          <w:bCs/>
          <w:szCs w:val="22"/>
        </w:rPr>
        <w:t>X</w:t>
      </w:r>
      <w:r>
        <w:rPr>
          <w:rFonts w:ascii="Arial" w:hAnsi="Arial" w:cs="Arial"/>
          <w:b/>
          <w:bCs/>
          <w:szCs w:val="22"/>
        </w:rPr>
        <w:t>I</w:t>
      </w:r>
      <w:r w:rsidRPr="003D2E75">
        <w:rPr>
          <w:rFonts w:ascii="Arial" w:hAnsi="Arial" w:cs="Arial"/>
          <w:b/>
          <w:bCs/>
          <w:szCs w:val="22"/>
        </w:rPr>
        <w:t>.</w:t>
      </w:r>
    </w:p>
    <w:p w:rsidR="008D6B2D" w:rsidRPr="003B5A4F" w:rsidRDefault="008D6B2D" w:rsidP="008D6B2D">
      <w:pPr>
        <w:pStyle w:val="Zkladntext"/>
        <w:jc w:val="center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</w:rPr>
        <w:t>Kontaktní údaje</w:t>
      </w:r>
    </w:p>
    <w:p w:rsidR="008D6B2D" w:rsidRDefault="008D6B2D" w:rsidP="008D6B2D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6D22D3">
        <w:rPr>
          <w:rFonts w:ascii="Arial" w:hAnsi="Arial" w:cs="Arial"/>
          <w:sz w:val="22"/>
          <w:szCs w:val="22"/>
        </w:rPr>
        <w:lastRenderedPageBreak/>
        <w:t xml:space="preserve">Další informace o prodávaném majetku, bližší informace o povinném obsahu nabídky, podmínkách VŘ a složení kauce jsou k dispozici na webu Úřadu </w:t>
      </w:r>
      <w:r w:rsidRPr="00197883">
        <w:rPr>
          <w:rFonts w:ascii="Arial" w:hAnsi="Arial" w:cs="Arial"/>
          <w:sz w:val="22"/>
          <w:szCs w:val="22"/>
        </w:rPr>
        <w:t>www.uzsvm.cz</w:t>
      </w:r>
      <w:r w:rsidRPr="00E9110A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, a to</w:t>
      </w:r>
      <w:r w:rsidRPr="00D10EBA">
        <w:t xml:space="preserve"> </w:t>
      </w:r>
      <w:r>
        <w:rPr>
          <w:rFonts w:ascii="Arial" w:hAnsi="Arial" w:cs="Arial"/>
          <w:sz w:val="22"/>
          <w:szCs w:val="22"/>
        </w:rPr>
        <w:t xml:space="preserve">v </w:t>
      </w:r>
      <w:r w:rsidRPr="006D22D3">
        <w:rPr>
          <w:rFonts w:ascii="Arial" w:hAnsi="Arial" w:cs="Arial"/>
          <w:sz w:val="22"/>
          <w:szCs w:val="22"/>
        </w:rPr>
        <w:t>sekci „Nabídka majetku“</w:t>
      </w:r>
      <w:r>
        <w:rPr>
          <w:rFonts w:ascii="Arial" w:hAnsi="Arial" w:cs="Arial"/>
          <w:sz w:val="22"/>
          <w:szCs w:val="22"/>
        </w:rPr>
        <w:t>.</w:t>
      </w:r>
      <w:r w:rsidRPr="006D2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Pokud bude mít třetí osoba k VŘ dotaz, zašle jej písemně poštou nebo elektronicky na níže uvedenou kontaktní adresu. Úřad v písemné podobě zodpoví dotaz do 3 pracovních dnů. Dotaz i reakci Úřad zveřejní v záložce k prodávanému majetku. Dotazy lze zasílat do 3 pracovních dnů před ukončením lhůty pro podání obálek s nabídkami, dotazy doručené po této lhůtě nemusí být Úřadem zodpovězeny.</w:t>
      </w:r>
    </w:p>
    <w:p w:rsidR="008D6B2D" w:rsidRDefault="008D6B2D" w:rsidP="008D6B2D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8D6B2D" w:rsidRPr="008F19D6" w:rsidRDefault="008D6B2D" w:rsidP="008D6B2D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  <w:r w:rsidRPr="008F19D6">
        <w:rPr>
          <w:rFonts w:ascii="Arial" w:hAnsi="Arial" w:cs="Arial"/>
          <w:b/>
          <w:sz w:val="22"/>
          <w:szCs w:val="22"/>
        </w:rPr>
        <w:t>Úřad pro zastupování státu ve věcech majetkových</w:t>
      </w:r>
    </w:p>
    <w:p w:rsidR="008D6B2D" w:rsidRPr="008F19D6" w:rsidRDefault="008D6B2D" w:rsidP="008D6B2D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8F19D6">
        <w:rPr>
          <w:rFonts w:ascii="Arial" w:hAnsi="Arial" w:cs="Arial"/>
          <w:b/>
          <w:sz w:val="22"/>
          <w:szCs w:val="22"/>
        </w:rPr>
        <w:t>dbor Odloučené pracoviště Litoměřice</w:t>
      </w:r>
    </w:p>
    <w:p w:rsidR="008D6B2D" w:rsidRPr="008F19D6" w:rsidRDefault="008D6B2D" w:rsidP="008D6B2D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  <w:r w:rsidRPr="008F19D6">
        <w:rPr>
          <w:rFonts w:ascii="Arial" w:hAnsi="Arial" w:cs="Arial"/>
          <w:b/>
          <w:sz w:val="22"/>
          <w:szCs w:val="22"/>
        </w:rPr>
        <w:t>Na Valech 525</w:t>
      </w:r>
      <w:r>
        <w:rPr>
          <w:rFonts w:ascii="Arial" w:hAnsi="Arial" w:cs="Arial"/>
          <w:b/>
          <w:sz w:val="22"/>
          <w:szCs w:val="22"/>
        </w:rPr>
        <w:t xml:space="preserve">/12, </w:t>
      </w:r>
      <w:r w:rsidRPr="008F19D6">
        <w:rPr>
          <w:rFonts w:ascii="Arial" w:hAnsi="Arial" w:cs="Arial"/>
          <w:b/>
          <w:sz w:val="22"/>
          <w:szCs w:val="22"/>
        </w:rPr>
        <w:t>412 01 Litoměřice</w:t>
      </w:r>
    </w:p>
    <w:p w:rsidR="008D6B2D" w:rsidRPr="008F19D6" w:rsidRDefault="008D6B2D" w:rsidP="008D6B2D">
      <w:pPr>
        <w:jc w:val="both"/>
        <w:rPr>
          <w:rFonts w:ascii="Arial" w:hAnsi="Arial" w:cs="Arial"/>
          <w:b/>
          <w:sz w:val="22"/>
          <w:szCs w:val="22"/>
        </w:rPr>
      </w:pPr>
      <w:r w:rsidRPr="008F19D6">
        <w:rPr>
          <w:rFonts w:ascii="Arial" w:hAnsi="Arial" w:cs="Arial"/>
          <w:b/>
          <w:sz w:val="22"/>
          <w:szCs w:val="22"/>
        </w:rPr>
        <w:t>na tel. čísle 416 715 118</w:t>
      </w:r>
    </w:p>
    <w:p w:rsidR="008D6B2D" w:rsidRPr="008F19D6" w:rsidRDefault="008D6B2D" w:rsidP="008D6B2D">
      <w:pPr>
        <w:jc w:val="both"/>
        <w:rPr>
          <w:rFonts w:ascii="Arial" w:hAnsi="Arial" w:cs="Arial"/>
          <w:b/>
          <w:sz w:val="22"/>
          <w:szCs w:val="22"/>
        </w:rPr>
      </w:pPr>
      <w:r w:rsidRPr="008F19D6">
        <w:rPr>
          <w:rFonts w:ascii="Arial" w:hAnsi="Arial" w:cs="Arial"/>
          <w:b/>
          <w:sz w:val="22"/>
          <w:szCs w:val="22"/>
        </w:rPr>
        <w:t>Pavla Hisemová Dis.</w:t>
      </w:r>
    </w:p>
    <w:p w:rsidR="008D6B2D" w:rsidRDefault="008D6B2D" w:rsidP="008D6B2D">
      <w:pPr>
        <w:jc w:val="both"/>
        <w:rPr>
          <w:rFonts w:ascii="Arial" w:hAnsi="Arial" w:cs="Arial"/>
          <w:b/>
          <w:sz w:val="22"/>
          <w:szCs w:val="22"/>
        </w:rPr>
      </w:pPr>
      <w:r w:rsidRPr="008F19D6">
        <w:rPr>
          <w:rFonts w:ascii="Arial" w:hAnsi="Arial" w:cs="Arial"/>
          <w:b/>
          <w:sz w:val="22"/>
          <w:szCs w:val="22"/>
        </w:rPr>
        <w:t xml:space="preserve">e-mail: pavla.hisemova@uzsvm.cz </w:t>
      </w:r>
    </w:p>
    <w:p w:rsidR="008D6B2D" w:rsidRPr="008F19D6" w:rsidRDefault="008D6B2D" w:rsidP="008D6B2D">
      <w:pPr>
        <w:jc w:val="both"/>
        <w:rPr>
          <w:rFonts w:ascii="Arial" w:hAnsi="Arial" w:cs="Arial"/>
          <w:b/>
          <w:sz w:val="22"/>
          <w:szCs w:val="22"/>
        </w:rPr>
      </w:pPr>
    </w:p>
    <w:p w:rsidR="008D6B2D" w:rsidRDefault="008D6B2D" w:rsidP="008D6B2D">
      <w:pPr>
        <w:jc w:val="both"/>
        <w:rPr>
          <w:rFonts w:ascii="Arial" w:hAnsi="Arial" w:cs="Arial"/>
          <w:bCs/>
          <w:sz w:val="22"/>
          <w:szCs w:val="22"/>
        </w:rPr>
      </w:pPr>
      <w:r w:rsidRPr="00C363BE">
        <w:rPr>
          <w:rFonts w:ascii="Arial" w:hAnsi="Arial" w:cs="Arial"/>
          <w:bCs/>
          <w:sz w:val="22"/>
          <w:szCs w:val="22"/>
        </w:rPr>
        <w:t xml:space="preserve">Na webu Úřadu se lze registrovat k zasílání dalších nabídek prodeje majetku: </w:t>
      </w:r>
      <w:hyperlink r:id="rId7" w:history="1">
        <w:r w:rsidRPr="00E32275">
          <w:rPr>
            <w:rStyle w:val="Hypertextovodkaz"/>
            <w:rFonts w:ascii="Arial" w:hAnsi="Arial" w:cs="Arial"/>
            <w:bCs/>
            <w:sz w:val="22"/>
            <w:szCs w:val="22"/>
          </w:rPr>
          <w:t>http://www.uzsvm.cz/nabídka-majetku-274-0-85</w:t>
        </w:r>
      </w:hyperlink>
      <w:r w:rsidRPr="00C363BE">
        <w:rPr>
          <w:rFonts w:ascii="Arial" w:hAnsi="Arial" w:cs="Arial"/>
          <w:bCs/>
          <w:sz w:val="22"/>
          <w:szCs w:val="22"/>
        </w:rPr>
        <w:t>.</w:t>
      </w:r>
    </w:p>
    <w:p w:rsidR="008D6B2D" w:rsidRPr="003B5A4F" w:rsidRDefault="008D6B2D" w:rsidP="008D6B2D">
      <w:pPr>
        <w:jc w:val="both"/>
        <w:rPr>
          <w:rFonts w:ascii="Arial" w:hAnsi="Arial" w:cs="Arial"/>
          <w:bCs/>
          <w:sz w:val="22"/>
          <w:szCs w:val="22"/>
        </w:rPr>
      </w:pPr>
    </w:p>
    <w:p w:rsidR="008D6B2D" w:rsidRDefault="008D6B2D" w:rsidP="008D6B2D">
      <w:pPr>
        <w:jc w:val="center"/>
        <w:rPr>
          <w:rFonts w:ascii="Arial" w:hAnsi="Arial" w:cs="Arial"/>
          <w:bCs/>
          <w:sz w:val="22"/>
          <w:szCs w:val="22"/>
        </w:rPr>
      </w:pPr>
    </w:p>
    <w:p w:rsidR="008D6B2D" w:rsidRPr="003B5A4F" w:rsidRDefault="008D6B2D" w:rsidP="008D6B2D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XII.</w:t>
      </w:r>
    </w:p>
    <w:p w:rsidR="008D6B2D" w:rsidRPr="003B5A4F" w:rsidRDefault="008D6B2D" w:rsidP="008D6B2D">
      <w:pPr>
        <w:pStyle w:val="Zkladntext"/>
        <w:jc w:val="center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</w:rPr>
        <w:t>Závěrečná ustanovení</w:t>
      </w:r>
    </w:p>
    <w:p w:rsidR="008D6B2D" w:rsidRDefault="008D6B2D" w:rsidP="008D6B2D">
      <w:pPr>
        <w:jc w:val="center"/>
        <w:rPr>
          <w:rFonts w:ascii="Arial" w:hAnsi="Arial" w:cs="Arial"/>
          <w:bCs/>
          <w:sz w:val="22"/>
          <w:szCs w:val="22"/>
        </w:rPr>
      </w:pPr>
    </w:p>
    <w:p w:rsidR="008D6B2D" w:rsidRPr="003B5A4F" w:rsidRDefault="008D6B2D" w:rsidP="008D6B2D">
      <w:pPr>
        <w:pStyle w:val="Normln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3B5A4F">
        <w:rPr>
          <w:rFonts w:ascii="Arial" w:eastAsia="Times New Roman" w:hAnsi="Arial" w:cs="Arial"/>
          <w:sz w:val="22"/>
          <w:szCs w:val="22"/>
        </w:rPr>
        <w:t>Úřad si vyhrazuje právo zrušit VŘ bez udání důvodu a dále odmítnout všechny předložené návrhy, a to až do doby podpisu kupní smlouvy ze své strany. Zrušení VŘ se</w:t>
      </w:r>
      <w:r>
        <w:rPr>
          <w:rFonts w:ascii="Arial" w:eastAsia="Times New Roman" w:hAnsi="Arial" w:cs="Arial"/>
          <w:sz w:val="22"/>
          <w:szCs w:val="22"/>
        </w:rPr>
        <w:t> nepovažuje za </w:t>
      </w:r>
      <w:r w:rsidRPr="003B5A4F">
        <w:rPr>
          <w:rFonts w:ascii="Arial" w:eastAsia="Times New Roman" w:hAnsi="Arial" w:cs="Arial"/>
          <w:sz w:val="22"/>
          <w:szCs w:val="22"/>
        </w:rPr>
        <w:t>jednání ve smyslu ustanovení § 1729 odst. 1 NOZ a účastník VŘ nemá právo na náhradu škody ve smyslu ust</w:t>
      </w:r>
      <w:r>
        <w:rPr>
          <w:rFonts w:ascii="Arial" w:eastAsia="Times New Roman" w:hAnsi="Arial" w:cs="Arial"/>
          <w:sz w:val="22"/>
          <w:szCs w:val="22"/>
        </w:rPr>
        <w:t>anovení</w:t>
      </w:r>
      <w:r w:rsidRPr="003B5A4F">
        <w:rPr>
          <w:rFonts w:ascii="Arial" w:eastAsia="Times New Roman" w:hAnsi="Arial" w:cs="Arial"/>
          <w:sz w:val="22"/>
          <w:szCs w:val="22"/>
        </w:rPr>
        <w:t xml:space="preserve"> § 1729 odst. 2 citovaného zákona.</w:t>
      </w:r>
    </w:p>
    <w:p w:rsidR="008D6B2D" w:rsidRPr="003B5A4F" w:rsidRDefault="008D6B2D" w:rsidP="008D6B2D">
      <w:pPr>
        <w:pStyle w:val="Normlnweb"/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</w:p>
    <w:p w:rsidR="008D6B2D" w:rsidRPr="003B5A4F" w:rsidRDefault="008D6B2D" w:rsidP="008D6B2D">
      <w:pPr>
        <w:pStyle w:val="Normln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3B5A4F">
        <w:rPr>
          <w:rFonts w:ascii="Arial" w:eastAsia="Times New Roman" w:hAnsi="Arial" w:cs="Arial"/>
          <w:sz w:val="22"/>
          <w:szCs w:val="22"/>
        </w:rPr>
        <w:t>Zrušení VŘ před posledním termínem pro předání nabídek Úřad uveřejní stejným způsobem, kterým vyhlásil Oznámení o VŘ a jeho podmínkách, včetně lhůt.</w:t>
      </w:r>
    </w:p>
    <w:p w:rsidR="008D6B2D" w:rsidRPr="003B5A4F" w:rsidRDefault="008D6B2D" w:rsidP="008D6B2D">
      <w:pPr>
        <w:pStyle w:val="Normlnweb"/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</w:p>
    <w:p w:rsidR="008D6B2D" w:rsidRPr="003B5A4F" w:rsidRDefault="008D6B2D" w:rsidP="008D6B2D">
      <w:pPr>
        <w:pStyle w:val="Normln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3B5A4F">
        <w:rPr>
          <w:rFonts w:ascii="Arial" w:eastAsia="Times New Roman" w:hAnsi="Arial" w:cs="Arial"/>
          <w:sz w:val="22"/>
          <w:szCs w:val="22"/>
        </w:rPr>
        <w:t>Účastníci VŘ nemají nárok na náhradu nákladů spojených s účastí ve VŘ.</w:t>
      </w:r>
    </w:p>
    <w:p w:rsidR="008D6B2D" w:rsidRPr="003B5A4F" w:rsidRDefault="008D6B2D" w:rsidP="008D6B2D">
      <w:pPr>
        <w:pStyle w:val="Normlnweb"/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</w:p>
    <w:p w:rsidR="008D6B2D" w:rsidRDefault="008D6B2D" w:rsidP="008D6B2D">
      <w:pPr>
        <w:pStyle w:val="Normln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3B5A4F">
        <w:rPr>
          <w:rFonts w:ascii="Arial" w:eastAsia="Times New Roman" w:hAnsi="Arial" w:cs="Arial"/>
          <w:sz w:val="22"/>
          <w:szCs w:val="22"/>
        </w:rPr>
        <w:t>Všechny dokumenty, odesílané Úřadem dle tohoto Oznámení, budou zasílány poštou doporučeně s dodejkou do vlastních rukou na adresy pro doručování uvedené v nabídce, nebo v případě elektronického doručování prostřednictvím datových schránek na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3B5A4F">
        <w:rPr>
          <w:rFonts w:ascii="Arial" w:eastAsia="Times New Roman" w:hAnsi="Arial" w:cs="Arial"/>
          <w:sz w:val="22"/>
          <w:szCs w:val="22"/>
        </w:rPr>
        <w:t>elektronické adresy uvedené v nabídce. V případě, že tyto dokumenty budou provozovatelem poštovních služeb vráceny Úřadu jako nedoručené, považuje se za den doručení takové zásilky třetí pracovní den po odeslání. Doručení do datové schránky se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3B5A4F">
        <w:rPr>
          <w:rFonts w:ascii="Arial" w:eastAsia="Times New Roman" w:hAnsi="Arial" w:cs="Arial"/>
          <w:sz w:val="22"/>
          <w:szCs w:val="22"/>
        </w:rPr>
        <w:t>řídí ustanov</w:t>
      </w:r>
      <w:r>
        <w:rPr>
          <w:rFonts w:ascii="Arial" w:eastAsia="Times New Roman" w:hAnsi="Arial" w:cs="Arial"/>
          <w:sz w:val="22"/>
          <w:szCs w:val="22"/>
        </w:rPr>
        <w:t>eními zákona č. 300/2008 Sb., o </w:t>
      </w:r>
      <w:r w:rsidRPr="003B5A4F">
        <w:rPr>
          <w:rFonts w:ascii="Arial" w:eastAsia="Times New Roman" w:hAnsi="Arial" w:cs="Arial"/>
          <w:sz w:val="22"/>
          <w:szCs w:val="22"/>
        </w:rPr>
        <w:t>elektronických úkonech a autorizované konverzi dokumentů, ve znění pozdějších předpisů.</w:t>
      </w:r>
    </w:p>
    <w:p w:rsidR="008D6B2D" w:rsidRDefault="008D6B2D" w:rsidP="008D6B2D">
      <w:pPr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70256D" w:rsidRDefault="0070256D" w:rsidP="008D6B2D">
      <w:pPr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70256D" w:rsidRDefault="0070256D" w:rsidP="008D6B2D">
      <w:pPr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70256D" w:rsidRDefault="0070256D" w:rsidP="008D6B2D">
      <w:pPr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8D6B2D" w:rsidRDefault="008D6B2D" w:rsidP="008D6B2D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Litoměřice</w:t>
      </w:r>
      <w:r w:rsidR="00C80E60">
        <w:rPr>
          <w:rFonts w:ascii="Arial" w:hAnsi="Arial" w:cs="Arial"/>
          <w:sz w:val="22"/>
          <w:szCs w:val="22"/>
        </w:rPr>
        <w:t xml:space="preserve"> dne</w:t>
      </w:r>
    </w:p>
    <w:p w:rsidR="008D6B2D" w:rsidRPr="00566408" w:rsidRDefault="008D6B2D" w:rsidP="008D6B2D">
      <w:pPr>
        <w:ind w:left="6082"/>
        <w:jc w:val="center"/>
        <w:rPr>
          <w:rFonts w:ascii="Arial" w:hAnsi="Arial" w:cs="Arial"/>
          <w:b/>
          <w:sz w:val="22"/>
          <w:szCs w:val="22"/>
        </w:rPr>
      </w:pPr>
      <w:r w:rsidRPr="00566408">
        <w:rPr>
          <w:rFonts w:ascii="Arial" w:hAnsi="Arial" w:cs="Arial"/>
          <w:b/>
          <w:sz w:val="22"/>
          <w:szCs w:val="22"/>
        </w:rPr>
        <w:t>Ing. Petr Němeček</w:t>
      </w:r>
    </w:p>
    <w:p w:rsidR="008D6B2D" w:rsidRPr="008F19D6" w:rsidRDefault="008D6B2D" w:rsidP="008D6B2D">
      <w:pPr>
        <w:ind w:left="595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odboru Odloučené</w:t>
      </w:r>
      <w:r w:rsidRPr="003B5A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3B5A4F">
        <w:rPr>
          <w:rFonts w:ascii="Arial" w:hAnsi="Arial" w:cs="Arial"/>
          <w:sz w:val="22"/>
          <w:szCs w:val="22"/>
        </w:rPr>
        <w:t>racoviště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8F19D6">
        <w:rPr>
          <w:rFonts w:ascii="Arial" w:hAnsi="Arial" w:cs="Arial"/>
          <w:sz w:val="22"/>
          <w:szCs w:val="22"/>
        </w:rPr>
        <w:t>Litoměřice</w:t>
      </w:r>
    </w:p>
    <w:p w:rsidR="008D6B2D" w:rsidRDefault="008D6B2D" w:rsidP="008D6B2D">
      <w:pPr>
        <w:jc w:val="both"/>
        <w:rPr>
          <w:rFonts w:ascii="Arial" w:hAnsi="Arial" w:cs="Arial"/>
          <w:b/>
          <w:sz w:val="22"/>
          <w:szCs w:val="22"/>
        </w:rPr>
      </w:pPr>
    </w:p>
    <w:p w:rsidR="0070256D" w:rsidRDefault="0070256D" w:rsidP="008D6B2D">
      <w:pPr>
        <w:jc w:val="both"/>
        <w:rPr>
          <w:rFonts w:ascii="Arial" w:hAnsi="Arial" w:cs="Arial"/>
          <w:b/>
          <w:sz w:val="22"/>
          <w:szCs w:val="22"/>
        </w:rPr>
      </w:pPr>
    </w:p>
    <w:p w:rsidR="0070256D" w:rsidRDefault="0070256D" w:rsidP="008D6B2D">
      <w:pPr>
        <w:jc w:val="both"/>
        <w:rPr>
          <w:rFonts w:ascii="Arial" w:hAnsi="Arial" w:cs="Arial"/>
          <w:b/>
          <w:sz w:val="22"/>
          <w:szCs w:val="22"/>
        </w:rPr>
      </w:pPr>
    </w:p>
    <w:p w:rsidR="008D6B2D" w:rsidRPr="003B5A4F" w:rsidRDefault="008D6B2D" w:rsidP="008D6B2D">
      <w:pPr>
        <w:jc w:val="both"/>
        <w:rPr>
          <w:rFonts w:ascii="Arial" w:hAnsi="Arial" w:cs="Arial"/>
          <w:b/>
          <w:sz w:val="22"/>
          <w:szCs w:val="22"/>
        </w:rPr>
      </w:pPr>
      <w:r w:rsidRPr="003B5A4F">
        <w:rPr>
          <w:rFonts w:ascii="Arial" w:hAnsi="Arial" w:cs="Arial"/>
          <w:b/>
          <w:sz w:val="22"/>
          <w:szCs w:val="22"/>
        </w:rPr>
        <w:t>Přílohy:</w:t>
      </w:r>
    </w:p>
    <w:p w:rsidR="008D6B2D" w:rsidRDefault="008D6B2D" w:rsidP="008D6B2D">
      <w:pPr>
        <w:numPr>
          <w:ilvl w:val="0"/>
          <w:numId w:val="2"/>
        </w:numPr>
        <w:tabs>
          <w:tab w:val="clear" w:pos="1068"/>
        </w:tabs>
        <w:ind w:left="680" w:hanging="357"/>
        <w:jc w:val="both"/>
        <w:rPr>
          <w:rFonts w:ascii="Arial" w:hAnsi="Arial" w:cs="Arial"/>
          <w:sz w:val="22"/>
          <w:szCs w:val="22"/>
        </w:rPr>
      </w:pPr>
      <w:r w:rsidRPr="00346C4A">
        <w:rPr>
          <w:rFonts w:ascii="Arial" w:hAnsi="Arial" w:cs="Arial"/>
          <w:sz w:val="22"/>
          <w:szCs w:val="22"/>
        </w:rPr>
        <w:t>Podmínky výběrových řízení na prodej majetku vyhlašovaných Úřadem pro</w:t>
      </w:r>
      <w:r>
        <w:rPr>
          <w:rFonts w:ascii="Arial" w:hAnsi="Arial" w:cs="Arial"/>
          <w:sz w:val="22"/>
          <w:szCs w:val="22"/>
        </w:rPr>
        <w:t> </w:t>
      </w:r>
      <w:r w:rsidRPr="00346C4A">
        <w:rPr>
          <w:rFonts w:ascii="Arial" w:hAnsi="Arial" w:cs="Arial"/>
          <w:sz w:val="22"/>
          <w:szCs w:val="22"/>
        </w:rPr>
        <w:t>zastupování státu ve věcech majetkových</w:t>
      </w:r>
      <w:r>
        <w:rPr>
          <w:rFonts w:ascii="Arial" w:hAnsi="Arial" w:cs="Arial"/>
          <w:sz w:val="22"/>
          <w:szCs w:val="22"/>
        </w:rPr>
        <w:t>.</w:t>
      </w:r>
    </w:p>
    <w:p w:rsidR="008D6B2D" w:rsidRDefault="008D6B2D" w:rsidP="008D6B2D">
      <w:pPr>
        <w:numPr>
          <w:ilvl w:val="0"/>
          <w:numId w:val="2"/>
        </w:numPr>
        <w:tabs>
          <w:tab w:val="clear" w:pos="1068"/>
        </w:tabs>
        <w:ind w:left="68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účastníky výběrového řízení a veřejnosti k průběhu aukce.</w:t>
      </w:r>
    </w:p>
    <w:p w:rsidR="008D6B2D" w:rsidRPr="003B5A4F" w:rsidRDefault="008D6B2D" w:rsidP="008D6B2D">
      <w:pPr>
        <w:numPr>
          <w:ilvl w:val="0"/>
          <w:numId w:val="2"/>
        </w:numPr>
        <w:tabs>
          <w:tab w:val="clear" w:pos="1068"/>
        </w:tabs>
        <w:ind w:left="68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Nabídka a p</w:t>
      </w:r>
      <w:r w:rsidRPr="003B5A4F">
        <w:rPr>
          <w:rFonts w:ascii="Arial" w:hAnsi="Arial" w:cs="Arial"/>
          <w:sz w:val="22"/>
          <w:szCs w:val="22"/>
        </w:rPr>
        <w:t>rohlášení účastníka výběrového řízení</w:t>
      </w:r>
      <w:r>
        <w:rPr>
          <w:rFonts w:ascii="Arial" w:hAnsi="Arial" w:cs="Arial"/>
          <w:sz w:val="22"/>
          <w:szCs w:val="22"/>
        </w:rPr>
        <w:t xml:space="preserve"> - fyzické a právnické osoby.</w:t>
      </w:r>
    </w:p>
    <w:p w:rsidR="008D6B2D" w:rsidRPr="003B5A4F" w:rsidRDefault="008D6B2D" w:rsidP="008D6B2D">
      <w:pPr>
        <w:numPr>
          <w:ilvl w:val="0"/>
          <w:numId w:val="2"/>
        </w:numPr>
        <w:tabs>
          <w:tab w:val="clear" w:pos="1068"/>
        </w:tabs>
        <w:ind w:left="682"/>
        <w:jc w:val="both"/>
        <w:rPr>
          <w:rFonts w:ascii="Arial" w:hAnsi="Arial" w:cs="Arial"/>
          <w:sz w:val="22"/>
          <w:szCs w:val="22"/>
        </w:rPr>
      </w:pPr>
      <w:r w:rsidRPr="003B5A4F">
        <w:rPr>
          <w:rFonts w:ascii="Arial" w:hAnsi="Arial" w:cs="Arial"/>
          <w:sz w:val="22"/>
          <w:szCs w:val="22"/>
        </w:rPr>
        <w:t>Návrh kupní smlouvy</w:t>
      </w:r>
      <w:r>
        <w:rPr>
          <w:rFonts w:ascii="Arial" w:hAnsi="Arial" w:cs="Arial"/>
          <w:sz w:val="22"/>
          <w:szCs w:val="22"/>
        </w:rPr>
        <w:t>.</w:t>
      </w:r>
    </w:p>
    <w:p w:rsidR="008D6B2D" w:rsidRPr="007E2ACA" w:rsidRDefault="008D6B2D" w:rsidP="008D6B2D">
      <w:pPr>
        <w:rPr>
          <w:rFonts w:ascii="Arial" w:hAnsi="Arial" w:cs="Arial"/>
          <w:sz w:val="22"/>
          <w:szCs w:val="22"/>
        </w:rPr>
      </w:pPr>
    </w:p>
    <w:p w:rsidR="008D6B2D" w:rsidRPr="007E2ACA" w:rsidRDefault="008D6B2D" w:rsidP="008D6B2D">
      <w:pPr>
        <w:rPr>
          <w:rFonts w:ascii="Arial" w:hAnsi="Arial" w:cs="Arial"/>
          <w:sz w:val="22"/>
          <w:szCs w:val="22"/>
        </w:rPr>
      </w:pPr>
    </w:p>
    <w:p w:rsidR="007E2ACA" w:rsidRPr="007E2ACA" w:rsidRDefault="007E2ACA">
      <w:pPr>
        <w:rPr>
          <w:rFonts w:ascii="Arial" w:hAnsi="Arial" w:cs="Arial"/>
          <w:sz w:val="22"/>
          <w:szCs w:val="22"/>
        </w:rPr>
      </w:pPr>
    </w:p>
    <w:sectPr w:rsidR="007E2ACA" w:rsidRPr="007E2ACA" w:rsidSect="00213024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08C" w:rsidRDefault="0097608C">
      <w:r>
        <w:separator/>
      </w:r>
    </w:p>
  </w:endnote>
  <w:endnote w:type="continuationSeparator" w:id="0">
    <w:p w:rsidR="0097608C" w:rsidRDefault="0097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de 128 Not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08C" w:rsidRDefault="0097608C">
      <w:r>
        <w:separator/>
      </w:r>
    </w:p>
  </w:footnote>
  <w:footnote w:type="continuationSeparator" w:id="0">
    <w:p w:rsidR="0097608C" w:rsidRDefault="0097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0205"/>
    <w:multiLevelType w:val="hybridMultilevel"/>
    <w:tmpl w:val="3C5AD1D6"/>
    <w:lvl w:ilvl="0" w:tplc="1E46A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40E"/>
    <w:multiLevelType w:val="hybridMultilevel"/>
    <w:tmpl w:val="FDA08198"/>
    <w:lvl w:ilvl="0" w:tplc="651426D4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819" w:hanging="360"/>
      </w:pPr>
    </w:lvl>
    <w:lvl w:ilvl="2" w:tplc="0405001B" w:tentative="1">
      <w:start w:val="1"/>
      <w:numFmt w:val="lowerRoman"/>
      <w:lvlText w:val="%3."/>
      <w:lvlJc w:val="right"/>
      <w:pPr>
        <w:ind w:left="1539" w:hanging="180"/>
      </w:pPr>
    </w:lvl>
    <w:lvl w:ilvl="3" w:tplc="0405000F" w:tentative="1">
      <w:start w:val="1"/>
      <w:numFmt w:val="decimal"/>
      <w:lvlText w:val="%4."/>
      <w:lvlJc w:val="left"/>
      <w:pPr>
        <w:ind w:left="2259" w:hanging="360"/>
      </w:pPr>
    </w:lvl>
    <w:lvl w:ilvl="4" w:tplc="04050019" w:tentative="1">
      <w:start w:val="1"/>
      <w:numFmt w:val="lowerLetter"/>
      <w:lvlText w:val="%5."/>
      <w:lvlJc w:val="left"/>
      <w:pPr>
        <w:ind w:left="2979" w:hanging="360"/>
      </w:pPr>
    </w:lvl>
    <w:lvl w:ilvl="5" w:tplc="0405001B" w:tentative="1">
      <w:start w:val="1"/>
      <w:numFmt w:val="lowerRoman"/>
      <w:lvlText w:val="%6."/>
      <w:lvlJc w:val="right"/>
      <w:pPr>
        <w:ind w:left="3699" w:hanging="180"/>
      </w:pPr>
    </w:lvl>
    <w:lvl w:ilvl="6" w:tplc="0405000F" w:tentative="1">
      <w:start w:val="1"/>
      <w:numFmt w:val="decimal"/>
      <w:lvlText w:val="%7."/>
      <w:lvlJc w:val="left"/>
      <w:pPr>
        <w:ind w:left="4419" w:hanging="360"/>
      </w:pPr>
    </w:lvl>
    <w:lvl w:ilvl="7" w:tplc="04050019" w:tentative="1">
      <w:start w:val="1"/>
      <w:numFmt w:val="lowerLetter"/>
      <w:lvlText w:val="%8."/>
      <w:lvlJc w:val="left"/>
      <w:pPr>
        <w:ind w:left="5139" w:hanging="360"/>
      </w:pPr>
    </w:lvl>
    <w:lvl w:ilvl="8" w:tplc="040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2" w15:restartNumberingAfterBreak="0">
    <w:nsid w:val="172E651B"/>
    <w:multiLevelType w:val="hybridMultilevel"/>
    <w:tmpl w:val="FB2EE1AE"/>
    <w:lvl w:ilvl="0" w:tplc="65142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64FC1"/>
    <w:multiLevelType w:val="hybridMultilevel"/>
    <w:tmpl w:val="74B83DAE"/>
    <w:lvl w:ilvl="0" w:tplc="6298F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FC2850"/>
    <w:multiLevelType w:val="hybridMultilevel"/>
    <w:tmpl w:val="A3EC334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E2D3A26"/>
    <w:multiLevelType w:val="hybridMultilevel"/>
    <w:tmpl w:val="215C1B56"/>
    <w:lvl w:ilvl="0" w:tplc="BB5A08E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9383F"/>
    <w:multiLevelType w:val="hybridMultilevel"/>
    <w:tmpl w:val="E668AA5C"/>
    <w:lvl w:ilvl="0" w:tplc="0998735E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A522B"/>
    <w:multiLevelType w:val="hybridMultilevel"/>
    <w:tmpl w:val="B81EFD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77551"/>
    <w:multiLevelType w:val="hybridMultilevel"/>
    <w:tmpl w:val="E24C0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13E2D"/>
    <w:multiLevelType w:val="hybridMultilevel"/>
    <w:tmpl w:val="F1169CBA"/>
    <w:lvl w:ilvl="0" w:tplc="CA0E0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58"/>
    <w:rsid w:val="00084F5C"/>
    <w:rsid w:val="000A39A7"/>
    <w:rsid w:val="000C079A"/>
    <w:rsid w:val="000D22D1"/>
    <w:rsid w:val="000D3D53"/>
    <w:rsid w:val="001A1BA8"/>
    <w:rsid w:val="001F5B1A"/>
    <w:rsid w:val="00213024"/>
    <w:rsid w:val="002826A9"/>
    <w:rsid w:val="00295D0D"/>
    <w:rsid w:val="002B7A34"/>
    <w:rsid w:val="002F1E89"/>
    <w:rsid w:val="00311656"/>
    <w:rsid w:val="0037540D"/>
    <w:rsid w:val="003E6C1B"/>
    <w:rsid w:val="004377D5"/>
    <w:rsid w:val="00440655"/>
    <w:rsid w:val="004743AD"/>
    <w:rsid w:val="005E0AA4"/>
    <w:rsid w:val="0061445A"/>
    <w:rsid w:val="0070256D"/>
    <w:rsid w:val="00740F0E"/>
    <w:rsid w:val="007558B0"/>
    <w:rsid w:val="007E2ACA"/>
    <w:rsid w:val="007F0719"/>
    <w:rsid w:val="00836791"/>
    <w:rsid w:val="008B57FB"/>
    <w:rsid w:val="008B5A67"/>
    <w:rsid w:val="008D275A"/>
    <w:rsid w:val="008D6B2D"/>
    <w:rsid w:val="009440C2"/>
    <w:rsid w:val="0097608C"/>
    <w:rsid w:val="00976B4A"/>
    <w:rsid w:val="00997EA9"/>
    <w:rsid w:val="00A35724"/>
    <w:rsid w:val="00A92E2B"/>
    <w:rsid w:val="00AA16F4"/>
    <w:rsid w:val="00AB5184"/>
    <w:rsid w:val="00B028AA"/>
    <w:rsid w:val="00B72CD2"/>
    <w:rsid w:val="00BA4DA1"/>
    <w:rsid w:val="00BD40F0"/>
    <w:rsid w:val="00C00FD2"/>
    <w:rsid w:val="00C47CA2"/>
    <w:rsid w:val="00C80E60"/>
    <w:rsid w:val="00C92EFC"/>
    <w:rsid w:val="00CA3C70"/>
    <w:rsid w:val="00CF263A"/>
    <w:rsid w:val="00D90B34"/>
    <w:rsid w:val="00D96274"/>
    <w:rsid w:val="00DD026B"/>
    <w:rsid w:val="00E45DF4"/>
    <w:rsid w:val="00E9110A"/>
    <w:rsid w:val="00E928F4"/>
    <w:rsid w:val="00EB5658"/>
    <w:rsid w:val="00EE1081"/>
    <w:rsid w:val="00EF149B"/>
    <w:rsid w:val="00EF2C63"/>
    <w:rsid w:val="00FA1303"/>
    <w:rsid w:val="00FE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89BD8-42C1-48D2-8D99-E3A521D9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8D6B2D"/>
    <w:pPr>
      <w:jc w:val="both"/>
    </w:pPr>
    <w:rPr>
      <w:sz w:val="22"/>
      <w:lang w:val="x-none" w:eastAsia="x-none"/>
    </w:rPr>
  </w:style>
  <w:style w:type="character" w:customStyle="1" w:styleId="ZkladntextChar">
    <w:name w:val="Základní text Char"/>
    <w:link w:val="Zkladntext"/>
    <w:rsid w:val="008D6B2D"/>
    <w:rPr>
      <w:sz w:val="22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8D6B2D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8D6B2D"/>
    <w:rPr>
      <w:rFonts w:ascii="Arial" w:hAnsi="Arial"/>
      <w:b/>
      <w:sz w:val="28"/>
      <w:lang w:val="x-none" w:eastAsia="x-none"/>
    </w:rPr>
  </w:style>
  <w:style w:type="paragraph" w:styleId="Podtitul">
    <w:name w:val="Podtitul"/>
    <w:basedOn w:val="Normln"/>
    <w:link w:val="PodtitulChar"/>
    <w:qFormat/>
    <w:rsid w:val="008D6B2D"/>
    <w:pPr>
      <w:jc w:val="center"/>
    </w:pPr>
    <w:rPr>
      <w:rFonts w:ascii="Arial" w:hAnsi="Arial"/>
      <w:b/>
      <w:i/>
      <w:sz w:val="22"/>
      <w:szCs w:val="20"/>
      <w:lang w:val="x-none" w:eastAsia="x-none"/>
    </w:rPr>
  </w:style>
  <w:style w:type="character" w:customStyle="1" w:styleId="PodtitulChar">
    <w:name w:val="Podtitul Char"/>
    <w:link w:val="Podtitul"/>
    <w:rsid w:val="008D6B2D"/>
    <w:rPr>
      <w:rFonts w:ascii="Arial" w:hAnsi="Arial"/>
      <w:b/>
      <w:i/>
      <w:sz w:val="22"/>
      <w:lang w:val="x-none" w:eastAsia="x-none"/>
    </w:rPr>
  </w:style>
  <w:style w:type="paragraph" w:styleId="Normlnweb">
    <w:name w:val="Normal (Web)"/>
    <w:basedOn w:val="Normln"/>
    <w:rsid w:val="008D6B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2">
    <w:name w:val="Body Text 2"/>
    <w:basedOn w:val="Normln"/>
    <w:link w:val="Zkladntext2Char"/>
    <w:rsid w:val="008D6B2D"/>
    <w:pPr>
      <w:spacing w:after="120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2Char">
    <w:name w:val="Základní text 2 Char"/>
    <w:link w:val="Zkladntext2"/>
    <w:rsid w:val="008D6B2D"/>
    <w:rPr>
      <w:rFonts w:ascii="Arial" w:hAnsi="Arial"/>
      <w:sz w:val="22"/>
      <w:lang w:val="x-none" w:eastAsia="x-none"/>
    </w:rPr>
  </w:style>
  <w:style w:type="paragraph" w:styleId="Zkladntextodsazen">
    <w:name w:val="Body Text Indent"/>
    <w:basedOn w:val="Normln"/>
    <w:link w:val="ZkladntextodsazenChar"/>
    <w:rsid w:val="008D6B2D"/>
    <w:pPr>
      <w:spacing w:before="240"/>
      <w:ind w:left="360"/>
      <w:jc w:val="both"/>
    </w:pPr>
    <w:rPr>
      <w:rFonts w:ascii="Arial" w:hAnsi="Arial"/>
      <w:sz w:val="22"/>
      <w:lang w:val="x-none" w:eastAsia="x-none"/>
    </w:rPr>
  </w:style>
  <w:style w:type="character" w:customStyle="1" w:styleId="ZkladntextodsazenChar">
    <w:name w:val="Základní text odsazený Char"/>
    <w:link w:val="Zkladntextodsazen"/>
    <w:rsid w:val="008D6B2D"/>
    <w:rPr>
      <w:rFonts w:ascii="Arial" w:hAnsi="Arial"/>
      <w:sz w:val="22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8D6B2D"/>
    <w:pPr>
      <w:ind w:left="720"/>
      <w:contextualSpacing/>
    </w:pPr>
  </w:style>
  <w:style w:type="character" w:styleId="Hypertextovodkaz">
    <w:name w:val="Hyperlink"/>
    <w:uiPriority w:val="99"/>
    <w:unhideWhenUsed/>
    <w:rsid w:val="008D6B2D"/>
    <w:rPr>
      <w:color w:val="0000FF"/>
      <w:u w:val="single"/>
    </w:rPr>
  </w:style>
  <w:style w:type="paragraph" w:customStyle="1" w:styleId="para">
    <w:name w:val="para"/>
    <w:basedOn w:val="Normln"/>
    <w:rsid w:val="008D6B2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zsvm.cz/nab&#237;dka-majetku-274-0-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islava.vokalova\Downloads\ozn&#225;men&#237;%20k.&#250;.%20B&#345;ehoryj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oznámení k.ú. Břehoryje</Template>
  <TotalTime>2</TotalTime>
  <Pages>5</Pages>
  <Words>1390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9578</CharactersWithSpaces>
  <SharedDoc>false</SharedDoc>
  <HLinks>
    <vt:vector size="6" baseType="variant">
      <vt:variant>
        <vt:i4>8781833</vt:i4>
      </vt:variant>
      <vt:variant>
        <vt:i4>9</vt:i4>
      </vt:variant>
      <vt:variant>
        <vt:i4>0</vt:i4>
      </vt:variant>
      <vt:variant>
        <vt:i4>5</vt:i4>
      </vt:variant>
      <vt:variant>
        <vt:lpwstr>http://www.uzsvm.cz/nabídka-majetku-274-0-85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Vokálová</dc:creator>
  <cp:keywords/>
  <cp:lastModifiedBy>Ladislava Vokálová</cp:lastModifiedBy>
  <cp:revision>1</cp:revision>
  <cp:lastPrinted>2006-04-24T08:54:00Z</cp:lastPrinted>
  <dcterms:created xsi:type="dcterms:W3CDTF">2017-08-07T13:39:00Z</dcterms:created>
  <dcterms:modified xsi:type="dcterms:W3CDTF">2017-08-07T13:41:00Z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4366/ULT/2017-ULTM</vt:lpwstr>
  </property>
  <property fmtid="{D5CDD505-2E9C-101B-9397-08002B2CF9AE}" pid="4" name="BARCODE_STOP">
    <vt:lpwstr>@œ</vt:lpwstr>
  </property>
  <property fmtid="{D5CDD505-2E9C-101B-9397-08002B2CF9AE}" pid="5" name="OD_Cj">
    <vt:lpwstr>UZSVM/ULT/4373/2017-ULTM</vt:lpwstr>
  </property>
  <property fmtid="{D5CDD505-2E9C-101B-9397-08002B2CF9AE}" pid="6" name="Vlastnik">
    <vt:lpwstr>Hisemová Pavla</vt:lpwstr>
  </property>
  <property fmtid="{D5CDD505-2E9C-101B-9397-08002B2CF9AE}" pid="7" name="Telefon">
    <vt:lpwstr>+420 416 715 118</vt:lpwstr>
  </property>
  <property fmtid="{D5CDD505-2E9C-101B-9397-08002B2CF9AE}" pid="8" name="Fax">
    <vt:lpwstr>4095</vt:lpwstr>
  </property>
  <property fmtid="{D5CDD505-2E9C-101B-9397-08002B2CF9AE}" pid="9" name="Email">
    <vt:lpwstr>Pavla.Hisemova@uzsvm.cz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4095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VŘ návrh oznámení a typové KS k VŘ k.ú. Břehoryje č.p. 7</vt:lpwstr>
  </property>
  <property fmtid="{D5CDD505-2E9C-101B-9397-08002B2CF9AE}" pid="21" name="AdresaUZSVM">
    <vt:lpwstr>Rašínovo nábřeží 390/42, 128 00 Nové Město, Praha 2</vt:lpwstr>
  </property>
  <property fmtid="{D5CDD505-2E9C-101B-9397-08002B2CF9AE}" pid="22" name="AdresaUP">
    <vt:lpwstr>Mírové náměstí 36, 400 01 Ústí nad Labem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83629919</vt:lpwstr>
  </property>
  <property fmtid="{D5CDD505-2E9C-101B-9397-08002B2CF9AE}" pid="26" name="NazevUP">
    <vt:lpwstr>Územní pracoviště Ústí nad Labem,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Litoměřice</vt:lpwstr>
  </property>
  <property fmtid="{D5CDD505-2E9C-101B-9397-08002B2CF9AE}" pid="29" name="AdresaOdbor">
    <vt:lpwstr>Na Valech 525/12, 412 01 Litoměřice</vt:lpwstr>
  </property>
  <property fmtid="{D5CDD505-2E9C-101B-9397-08002B2CF9AE}" pid="30" name="VytvorenDne">
    <vt:lpwstr>27.06.2017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µ#4366/ULT/2017-ULTM@w¸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