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611A" w14:textId="2EB40313" w:rsidR="002A219E" w:rsidRDefault="00B24118" w:rsidP="002A219E">
      <w:pPr>
        <w:pStyle w:val="Nadpis2"/>
        <w:jc w:val="right"/>
      </w:pPr>
      <w:bookmarkStart w:id="0" w:name="_Hlk83292433"/>
      <w:r>
        <w:pict w14:anchorId="7D01DB88">
          <v:rect id="_x0000_i1025" style="width:0;height:1.5pt" o:hralign="center" o:hrstd="t" o:hr="t" fillcolor="#a0a0a0" stroked="f"/>
        </w:pict>
      </w:r>
    </w:p>
    <w:p w14:paraId="46BDDE31" w14:textId="00228F2B" w:rsidR="002339FE" w:rsidRPr="00047129" w:rsidRDefault="00047129" w:rsidP="00047129">
      <w:pPr>
        <w:jc w:val="center"/>
        <w:rPr>
          <w:b/>
          <w:bCs/>
          <w:sz w:val="40"/>
          <w:szCs w:val="40"/>
        </w:rPr>
      </w:pPr>
      <w:r w:rsidRPr="00047129">
        <w:rPr>
          <w:b/>
          <w:bCs/>
          <w:sz w:val="40"/>
          <w:szCs w:val="40"/>
        </w:rPr>
        <w:t>Podmínky pro pronájem kulturního domu Drahobuz</w:t>
      </w:r>
    </w:p>
    <w:p w14:paraId="0BE5BD57" w14:textId="521C5B75" w:rsidR="00047129" w:rsidRDefault="00047129" w:rsidP="00047129">
      <w:pPr>
        <w:jc w:val="center"/>
        <w:rPr>
          <w:b/>
          <w:bCs/>
          <w:sz w:val="36"/>
          <w:szCs w:val="36"/>
        </w:rPr>
      </w:pPr>
      <w:r w:rsidRPr="00047129">
        <w:rPr>
          <w:b/>
          <w:bCs/>
          <w:sz w:val="36"/>
          <w:szCs w:val="36"/>
        </w:rPr>
        <w:t>Platné od 1. 10. 2021</w:t>
      </w:r>
    </w:p>
    <w:p w14:paraId="24ED668E" w14:textId="0B8CB7B5" w:rsidR="00047129" w:rsidRDefault="00047129" w:rsidP="00047129">
      <w:pPr>
        <w:jc w:val="center"/>
        <w:rPr>
          <w:b/>
          <w:bCs/>
          <w:sz w:val="36"/>
          <w:szCs w:val="36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2"/>
        <w:gridCol w:w="4520"/>
      </w:tblGrid>
      <w:tr w:rsidR="006D7638" w14:paraId="6DC06E1F" w14:textId="77777777" w:rsidTr="00AD737C">
        <w:trPr>
          <w:trHeight w:val="552"/>
        </w:trPr>
        <w:tc>
          <w:tcPr>
            <w:tcW w:w="4531" w:type="dxa"/>
            <w:tcBorders>
              <w:top w:val="single" w:sz="12" w:space="0" w:color="auto"/>
            </w:tcBorders>
            <w:vAlign w:val="center"/>
          </w:tcPr>
          <w:p w14:paraId="43B2DD00" w14:textId="74E67418" w:rsidR="006D7638" w:rsidRPr="00AD737C" w:rsidRDefault="00AD737C" w:rsidP="00AD737C">
            <w:pPr>
              <w:jc w:val="center"/>
            </w:pPr>
            <w:r w:rsidRPr="00AD737C">
              <w:t xml:space="preserve">Občané </w:t>
            </w:r>
            <w:r>
              <w:t>– trvalý</w:t>
            </w:r>
            <w:r w:rsidR="006D7638" w:rsidRPr="00AD737C">
              <w:t xml:space="preserve"> pobyt v obci Drahobuz, </w:t>
            </w:r>
            <w:proofErr w:type="spellStart"/>
            <w:r w:rsidR="006D7638" w:rsidRPr="00AD737C">
              <w:t>Břehoryje</w:t>
            </w:r>
            <w:proofErr w:type="spellEnd"/>
            <w:r w:rsidR="006D7638" w:rsidRPr="00AD737C">
              <w:t>, Strážiště-Lada</w:t>
            </w:r>
          </w:p>
        </w:tc>
        <w:tc>
          <w:tcPr>
            <w:tcW w:w="4531" w:type="dxa"/>
            <w:tcBorders>
              <w:top w:val="single" w:sz="12" w:space="0" w:color="auto"/>
            </w:tcBorders>
            <w:vAlign w:val="center"/>
          </w:tcPr>
          <w:p w14:paraId="3FD51CD8" w14:textId="777A36A4" w:rsidR="006D7638" w:rsidRPr="00AD737C" w:rsidRDefault="006D7638" w:rsidP="00AD737C">
            <w:pPr>
              <w:jc w:val="center"/>
            </w:pPr>
            <w:r w:rsidRPr="00AD737C">
              <w:t>500 Kč</w:t>
            </w:r>
          </w:p>
        </w:tc>
      </w:tr>
      <w:tr w:rsidR="006D7638" w14:paraId="5A79D393" w14:textId="77777777" w:rsidTr="00AD737C">
        <w:trPr>
          <w:trHeight w:val="552"/>
        </w:trPr>
        <w:tc>
          <w:tcPr>
            <w:tcW w:w="4531" w:type="dxa"/>
            <w:vAlign w:val="center"/>
          </w:tcPr>
          <w:p w14:paraId="0A4D8B6F" w14:textId="4B20182B" w:rsidR="006D7638" w:rsidRPr="00AD737C" w:rsidRDefault="00AD737C" w:rsidP="00AD737C">
            <w:pPr>
              <w:jc w:val="center"/>
            </w:pPr>
            <w:r>
              <w:t>Občané – ostatní</w:t>
            </w:r>
          </w:p>
        </w:tc>
        <w:tc>
          <w:tcPr>
            <w:tcW w:w="4531" w:type="dxa"/>
            <w:vAlign w:val="center"/>
          </w:tcPr>
          <w:p w14:paraId="5BEAD1A7" w14:textId="05BE5B8C" w:rsidR="006D7638" w:rsidRPr="00AD737C" w:rsidRDefault="00AD737C" w:rsidP="00AD737C">
            <w:pPr>
              <w:jc w:val="center"/>
            </w:pPr>
            <w:r>
              <w:t>5.000 Kč</w:t>
            </w:r>
          </w:p>
        </w:tc>
      </w:tr>
      <w:tr w:rsidR="006D7638" w14:paraId="48672F90" w14:textId="77777777" w:rsidTr="00AD737C">
        <w:trPr>
          <w:trHeight w:val="552"/>
        </w:trPr>
        <w:tc>
          <w:tcPr>
            <w:tcW w:w="4531" w:type="dxa"/>
            <w:vAlign w:val="center"/>
          </w:tcPr>
          <w:p w14:paraId="0EB69B6D" w14:textId="75E4BA5A" w:rsidR="006D7638" w:rsidRPr="00AD737C" w:rsidRDefault="00AD737C" w:rsidP="00AD737C">
            <w:pPr>
              <w:jc w:val="center"/>
            </w:pPr>
            <w:r>
              <w:t>Spolky – veřejné akce bez vstupného</w:t>
            </w:r>
          </w:p>
        </w:tc>
        <w:tc>
          <w:tcPr>
            <w:tcW w:w="4531" w:type="dxa"/>
            <w:vAlign w:val="center"/>
          </w:tcPr>
          <w:p w14:paraId="0E756317" w14:textId="4EC8FE2F" w:rsidR="006D7638" w:rsidRPr="00AD737C" w:rsidRDefault="00AD737C" w:rsidP="00AD737C">
            <w:pPr>
              <w:jc w:val="center"/>
            </w:pPr>
            <w:r>
              <w:t>0 Kč</w:t>
            </w:r>
          </w:p>
        </w:tc>
      </w:tr>
      <w:tr w:rsidR="006D7638" w14:paraId="46CC8674" w14:textId="77777777" w:rsidTr="00AD737C">
        <w:trPr>
          <w:trHeight w:val="552"/>
        </w:trPr>
        <w:tc>
          <w:tcPr>
            <w:tcW w:w="4531" w:type="dxa"/>
            <w:tcBorders>
              <w:bottom w:val="double" w:sz="4" w:space="0" w:color="auto"/>
            </w:tcBorders>
            <w:vAlign w:val="center"/>
          </w:tcPr>
          <w:p w14:paraId="399888B8" w14:textId="62E2DE1F" w:rsidR="006D7638" w:rsidRPr="00AD737C" w:rsidRDefault="00AD737C" w:rsidP="00AD737C">
            <w:pPr>
              <w:jc w:val="center"/>
            </w:pPr>
            <w:r>
              <w:t>Spolky – akce se vstupným</w:t>
            </w:r>
          </w:p>
        </w:tc>
        <w:tc>
          <w:tcPr>
            <w:tcW w:w="4531" w:type="dxa"/>
            <w:tcBorders>
              <w:bottom w:val="double" w:sz="4" w:space="0" w:color="auto"/>
            </w:tcBorders>
            <w:vAlign w:val="center"/>
          </w:tcPr>
          <w:p w14:paraId="2BC1D9C8" w14:textId="2AB529B6" w:rsidR="006D7638" w:rsidRPr="00AD737C" w:rsidRDefault="00AD737C" w:rsidP="00AD737C">
            <w:pPr>
              <w:jc w:val="center"/>
            </w:pPr>
            <w:r>
              <w:t>500 Kč</w:t>
            </w:r>
          </w:p>
        </w:tc>
      </w:tr>
      <w:tr w:rsidR="006D7638" w14:paraId="6E3E8FA8" w14:textId="77777777" w:rsidTr="00AD737C">
        <w:trPr>
          <w:trHeight w:val="552"/>
        </w:trPr>
        <w:tc>
          <w:tcPr>
            <w:tcW w:w="453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4EDDD8" w14:textId="3E65F811" w:rsidR="006D7638" w:rsidRPr="00AD737C" w:rsidRDefault="006D7638" w:rsidP="00AD737C">
            <w:pPr>
              <w:jc w:val="center"/>
              <w:rPr>
                <w:b/>
                <w:bCs/>
              </w:rPr>
            </w:pPr>
            <w:r w:rsidRPr="00AD737C">
              <w:rPr>
                <w:b/>
                <w:bCs/>
              </w:rPr>
              <w:t>Kauce</w:t>
            </w:r>
          </w:p>
        </w:tc>
        <w:tc>
          <w:tcPr>
            <w:tcW w:w="453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168CD" w14:textId="1E4276AF" w:rsidR="006D7638" w:rsidRPr="00AD737C" w:rsidRDefault="006D7638" w:rsidP="00AD737C">
            <w:pPr>
              <w:jc w:val="center"/>
              <w:rPr>
                <w:b/>
                <w:bCs/>
              </w:rPr>
            </w:pPr>
            <w:r w:rsidRPr="00AD737C">
              <w:rPr>
                <w:b/>
                <w:bCs/>
              </w:rPr>
              <w:t>10.000 Kč</w:t>
            </w:r>
          </w:p>
        </w:tc>
      </w:tr>
    </w:tbl>
    <w:p w14:paraId="30705832" w14:textId="633AA315" w:rsidR="006D7638" w:rsidRDefault="006D7638" w:rsidP="00047129">
      <w:pPr>
        <w:jc w:val="center"/>
        <w:rPr>
          <w:b/>
          <w:bCs/>
          <w:sz w:val="36"/>
          <w:szCs w:val="36"/>
        </w:rPr>
      </w:pPr>
    </w:p>
    <w:p w14:paraId="5B8F398A" w14:textId="3D9EAAFD" w:rsidR="00AD737C" w:rsidRPr="00AD737C" w:rsidRDefault="00AD737C" w:rsidP="00AD737C">
      <w:r>
        <w:t xml:space="preserve">Nájemce se dále zavazuje uhradit energie spojené s užíváním objektu: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AD737C" w14:paraId="2A0904A7" w14:textId="77777777" w:rsidTr="00AD737C">
        <w:trPr>
          <w:trHeight w:val="550"/>
        </w:trPr>
        <w:tc>
          <w:tcPr>
            <w:tcW w:w="4531" w:type="dxa"/>
            <w:vAlign w:val="center"/>
          </w:tcPr>
          <w:p w14:paraId="192FF1AC" w14:textId="54C2008B" w:rsidR="00AD737C" w:rsidRPr="00AD737C" w:rsidRDefault="00AD737C" w:rsidP="00AD737C">
            <w:pPr>
              <w:jc w:val="center"/>
            </w:pPr>
            <w:r w:rsidRPr="00AD737C">
              <w:t>Voda</w:t>
            </w:r>
          </w:p>
        </w:tc>
        <w:tc>
          <w:tcPr>
            <w:tcW w:w="4531" w:type="dxa"/>
            <w:vAlign w:val="center"/>
          </w:tcPr>
          <w:p w14:paraId="5F570FE1" w14:textId="399A3ED3" w:rsidR="00AD737C" w:rsidRPr="00AD737C" w:rsidRDefault="00AD737C" w:rsidP="00AD737C">
            <w:pPr>
              <w:jc w:val="center"/>
            </w:pPr>
            <w:r w:rsidRPr="00AD737C">
              <w:t>100 Kč (paušál)</w:t>
            </w:r>
          </w:p>
        </w:tc>
      </w:tr>
      <w:tr w:rsidR="00AD737C" w14:paraId="6D3642B1" w14:textId="77777777" w:rsidTr="00AD737C">
        <w:trPr>
          <w:trHeight w:val="550"/>
        </w:trPr>
        <w:tc>
          <w:tcPr>
            <w:tcW w:w="4531" w:type="dxa"/>
            <w:vAlign w:val="center"/>
          </w:tcPr>
          <w:p w14:paraId="3704534F" w14:textId="1D8C58E6" w:rsidR="00AD737C" w:rsidRPr="00AD737C" w:rsidRDefault="00AD737C" w:rsidP="00AD737C">
            <w:pPr>
              <w:jc w:val="center"/>
            </w:pPr>
            <w:r w:rsidRPr="00AD737C">
              <w:t>Elektřina</w:t>
            </w:r>
          </w:p>
        </w:tc>
        <w:tc>
          <w:tcPr>
            <w:tcW w:w="4531" w:type="dxa"/>
            <w:vAlign w:val="center"/>
          </w:tcPr>
          <w:p w14:paraId="3BFCD2F8" w14:textId="0652914D" w:rsidR="00AD737C" w:rsidRPr="00AD737C" w:rsidRDefault="00AD737C" w:rsidP="00AD737C">
            <w:pPr>
              <w:jc w:val="center"/>
            </w:pPr>
            <w:r w:rsidRPr="00AD737C">
              <w:t>10 Kč / kW</w:t>
            </w:r>
          </w:p>
        </w:tc>
      </w:tr>
    </w:tbl>
    <w:p w14:paraId="5F201E45" w14:textId="77777777" w:rsidR="00AD737C" w:rsidRDefault="00AD737C" w:rsidP="00047129">
      <w:pPr>
        <w:jc w:val="center"/>
        <w:rPr>
          <w:b/>
          <w:bCs/>
          <w:sz w:val="36"/>
          <w:szCs w:val="36"/>
        </w:rPr>
      </w:pPr>
    </w:p>
    <w:p w14:paraId="61FCF2B6" w14:textId="125BE47A" w:rsidR="00047129" w:rsidRDefault="0016399F" w:rsidP="006D24CB">
      <w:pPr>
        <w:pStyle w:val="Bezmezer"/>
        <w:numPr>
          <w:ilvl w:val="0"/>
          <w:numId w:val="4"/>
        </w:numPr>
        <w:ind w:left="426"/>
      </w:pPr>
      <w:r>
        <w:t>Nájemce se zavazuje, že nebudou podávány alkoholické nápoje osobám mladším 18 let.</w:t>
      </w:r>
    </w:p>
    <w:p w14:paraId="6A58DE7B" w14:textId="53D8BB2F" w:rsidR="0016399F" w:rsidRDefault="0016399F" w:rsidP="006D24CB">
      <w:pPr>
        <w:pStyle w:val="Bezmezer"/>
        <w:numPr>
          <w:ilvl w:val="0"/>
          <w:numId w:val="4"/>
        </w:numPr>
        <w:ind w:left="426"/>
      </w:pPr>
      <w:r>
        <w:t xml:space="preserve">Nájemce budou mít k dispozici toto vybavení: </w:t>
      </w:r>
    </w:p>
    <w:p w14:paraId="3C91D1F7" w14:textId="28C9FA20" w:rsidR="006D7638" w:rsidRDefault="006D7638" w:rsidP="006D24CB">
      <w:pPr>
        <w:pStyle w:val="Bezmezer"/>
        <w:numPr>
          <w:ilvl w:val="0"/>
          <w:numId w:val="6"/>
        </w:numPr>
        <w:ind w:left="851"/>
      </w:pPr>
      <w:r>
        <w:t>Lednice velká s mrazákem</w:t>
      </w:r>
    </w:p>
    <w:p w14:paraId="74B88A9A" w14:textId="04C6517C" w:rsidR="006D7638" w:rsidRDefault="006D7638" w:rsidP="006D24CB">
      <w:pPr>
        <w:pStyle w:val="Bezmezer"/>
        <w:numPr>
          <w:ilvl w:val="0"/>
          <w:numId w:val="6"/>
        </w:numPr>
        <w:ind w:left="851"/>
      </w:pPr>
      <w:r>
        <w:t>Lednice prosklená</w:t>
      </w:r>
    </w:p>
    <w:p w14:paraId="4A6E96CA" w14:textId="142E7296" w:rsidR="006D7638" w:rsidRDefault="006D7638" w:rsidP="006D24CB">
      <w:pPr>
        <w:pStyle w:val="Bezmezer"/>
        <w:numPr>
          <w:ilvl w:val="0"/>
          <w:numId w:val="6"/>
        </w:numPr>
        <w:ind w:left="851"/>
      </w:pPr>
      <w:r>
        <w:t>Nádobí, příbory (vše po 50 kusech)</w:t>
      </w:r>
    </w:p>
    <w:p w14:paraId="54EEA168" w14:textId="2C0C14D1" w:rsidR="006D7638" w:rsidRDefault="006D7638" w:rsidP="006D24CB">
      <w:pPr>
        <w:pStyle w:val="Bezmezer"/>
        <w:numPr>
          <w:ilvl w:val="0"/>
          <w:numId w:val="6"/>
        </w:numPr>
        <w:ind w:left="851"/>
      </w:pPr>
      <w:r>
        <w:t>S</w:t>
      </w:r>
      <w:r>
        <w:t>klenice (půllitrové, třetinkové, na kávu, vinné)</w:t>
      </w:r>
    </w:p>
    <w:p w14:paraId="1443219C" w14:textId="72B79C02" w:rsidR="006D7638" w:rsidRDefault="006D7638" w:rsidP="006D24CB">
      <w:pPr>
        <w:pStyle w:val="Bezmezer"/>
        <w:numPr>
          <w:ilvl w:val="0"/>
          <w:numId w:val="6"/>
        </w:numPr>
        <w:ind w:left="851"/>
      </w:pPr>
      <w:r>
        <w:t>Varná konvice, plotýnkový ohřívač</w:t>
      </w:r>
    </w:p>
    <w:p w14:paraId="7EDB5007" w14:textId="25D69E62" w:rsidR="0016399F" w:rsidRDefault="0016399F" w:rsidP="006D24CB">
      <w:pPr>
        <w:pStyle w:val="Bezmezer"/>
        <w:numPr>
          <w:ilvl w:val="0"/>
          <w:numId w:val="4"/>
        </w:numPr>
        <w:ind w:left="426"/>
      </w:pPr>
      <w:r>
        <w:t>Vlastní elektrospotřebiče (zvuková aparatura, ohřívací nádoby, kávovar, výčepní zařízení apod.) je možné připojit jen po předchozí domluvě a do maximálního příkonu 2,4 kW.</w:t>
      </w:r>
    </w:p>
    <w:p w14:paraId="44044D9B" w14:textId="77777777" w:rsidR="0016399F" w:rsidRDefault="0016399F" w:rsidP="006D24CB">
      <w:pPr>
        <w:pStyle w:val="Bezmezer"/>
        <w:numPr>
          <w:ilvl w:val="0"/>
          <w:numId w:val="4"/>
        </w:numPr>
        <w:ind w:left="426"/>
      </w:pPr>
      <w:r>
        <w:t xml:space="preserve">Závěrečný úklid: </w:t>
      </w:r>
    </w:p>
    <w:p w14:paraId="3586CB1A" w14:textId="50FB153F" w:rsidR="0016399F" w:rsidRDefault="0016399F" w:rsidP="006D24CB">
      <w:pPr>
        <w:pStyle w:val="Bezmezer"/>
        <w:numPr>
          <w:ilvl w:val="0"/>
          <w:numId w:val="5"/>
        </w:numPr>
        <w:ind w:left="851"/>
      </w:pPr>
      <w:r>
        <w:t>odpad bude roztříděný na plast, papír, sklo a ostatní</w:t>
      </w:r>
    </w:p>
    <w:p w14:paraId="0BB40463" w14:textId="4D3C14E3" w:rsidR="0016399F" w:rsidRDefault="0016399F" w:rsidP="006D24CB">
      <w:pPr>
        <w:pStyle w:val="Bezmezer"/>
        <w:numPr>
          <w:ilvl w:val="0"/>
          <w:numId w:val="5"/>
        </w:numPr>
        <w:ind w:left="851"/>
      </w:pPr>
      <w:r>
        <w:t>Podlaha v sále, přísálí a na chodbách budou zametená a zbavená nečistot</w:t>
      </w:r>
    </w:p>
    <w:p w14:paraId="14FA192A" w14:textId="5A69FD03" w:rsidR="0016399F" w:rsidRDefault="0016399F" w:rsidP="006D24CB">
      <w:pPr>
        <w:pStyle w:val="Bezmezer"/>
        <w:numPr>
          <w:ilvl w:val="0"/>
          <w:numId w:val="5"/>
        </w:numPr>
        <w:ind w:left="851"/>
      </w:pPr>
      <w:r>
        <w:t>Podlaha v kuchyňském koutu a na WC bude umytá</w:t>
      </w:r>
    </w:p>
    <w:p w14:paraId="2F1C5301" w14:textId="38265A2B" w:rsidR="0016399F" w:rsidRDefault="0016399F" w:rsidP="006D24CB">
      <w:pPr>
        <w:pStyle w:val="Bezmezer"/>
        <w:numPr>
          <w:ilvl w:val="0"/>
          <w:numId w:val="5"/>
        </w:numPr>
        <w:ind w:left="851"/>
      </w:pPr>
      <w:r>
        <w:t>Toalety budou umyté</w:t>
      </w:r>
    </w:p>
    <w:p w14:paraId="325DE5C9" w14:textId="03D7F54E" w:rsidR="006D24CB" w:rsidRDefault="006D24CB" w:rsidP="006D24CB">
      <w:pPr>
        <w:pStyle w:val="Bezmezer"/>
        <w:numPr>
          <w:ilvl w:val="0"/>
          <w:numId w:val="5"/>
        </w:numPr>
        <w:ind w:left="851"/>
      </w:pPr>
      <w:r>
        <w:t>Po ukončení akce budou stoly a židle urovnány v prostoru sálu tak, aby působily uspořádaně.</w:t>
      </w:r>
    </w:p>
    <w:p w14:paraId="159BA879" w14:textId="4F682206" w:rsidR="0016399F" w:rsidRDefault="0016399F" w:rsidP="006D24CB">
      <w:pPr>
        <w:pStyle w:val="Bezmezer"/>
        <w:numPr>
          <w:ilvl w:val="0"/>
          <w:numId w:val="5"/>
        </w:numPr>
        <w:ind w:left="851"/>
      </w:pPr>
      <w:r>
        <w:t>V okolí KD budou zametené a posbírané odpadky a nedopalky cigaret</w:t>
      </w:r>
    </w:p>
    <w:p w14:paraId="69E15289" w14:textId="457DF0D3" w:rsidR="0016399F" w:rsidRDefault="0016399F" w:rsidP="006D24CB">
      <w:pPr>
        <w:pStyle w:val="Bezmezer"/>
        <w:numPr>
          <w:ilvl w:val="0"/>
          <w:numId w:val="4"/>
        </w:numPr>
        <w:ind w:left="426"/>
      </w:pPr>
      <w:r>
        <w:t xml:space="preserve">Za nedodržení podmínek budou účtovány </w:t>
      </w:r>
      <w:r w:rsidR="006D7638">
        <w:t>sa</w:t>
      </w:r>
      <w:r>
        <w:t>nkce:</w:t>
      </w:r>
    </w:p>
    <w:p w14:paraId="5C4935CA" w14:textId="2F17E8C4" w:rsidR="0016399F" w:rsidRDefault="0016399F" w:rsidP="006D24CB">
      <w:pPr>
        <w:pStyle w:val="Bezmezer"/>
        <w:numPr>
          <w:ilvl w:val="0"/>
          <w:numId w:val="5"/>
        </w:numPr>
        <w:ind w:left="851"/>
      </w:pPr>
      <w:r>
        <w:t>Pokud dojde k poškození zařízení, nájemce uhradí škodu v plném rozsahu</w:t>
      </w:r>
    </w:p>
    <w:p w14:paraId="4349622C" w14:textId="27BB0223" w:rsidR="0016399F" w:rsidRDefault="0016399F" w:rsidP="006D24CB">
      <w:pPr>
        <w:pStyle w:val="Bezmezer"/>
        <w:numPr>
          <w:ilvl w:val="0"/>
          <w:numId w:val="5"/>
        </w:numPr>
        <w:ind w:left="851"/>
      </w:pPr>
      <w:r>
        <w:t>Pokud dojde ke ztrátě či rozbití nádobí, nájemce uhradí škodu dle platného ceníku</w:t>
      </w:r>
    </w:p>
    <w:p w14:paraId="4C4DC298" w14:textId="7B6DCDBE" w:rsidR="0016399F" w:rsidRDefault="0016399F" w:rsidP="006D24CB">
      <w:pPr>
        <w:pStyle w:val="Bezmezer"/>
        <w:numPr>
          <w:ilvl w:val="0"/>
          <w:numId w:val="5"/>
        </w:numPr>
        <w:ind w:left="851"/>
      </w:pPr>
      <w:r>
        <w:t>Za nedodržení smluvních podmínek propadá vratná kauce</w:t>
      </w:r>
    </w:p>
    <w:bookmarkEnd w:id="0"/>
    <w:p w14:paraId="3E7AF287" w14:textId="77777777" w:rsidR="0016399F" w:rsidRPr="00047129" w:rsidRDefault="0016399F" w:rsidP="0016399F">
      <w:pPr>
        <w:pStyle w:val="Bezmezer"/>
      </w:pPr>
    </w:p>
    <w:sectPr w:rsidR="0016399F" w:rsidRPr="00047129" w:rsidSect="001E091E">
      <w:headerReference w:type="default" r:id="rId7"/>
      <w:footnotePr>
        <w:pos w:val="beneathText"/>
      </w:footnotePr>
      <w:pgSz w:w="11906" w:h="16838"/>
      <w:pgMar w:top="850" w:right="1417" w:bottom="15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0365" w14:textId="77777777" w:rsidR="00B24118" w:rsidRDefault="00B24118" w:rsidP="001E091E">
      <w:r>
        <w:separator/>
      </w:r>
    </w:p>
  </w:endnote>
  <w:endnote w:type="continuationSeparator" w:id="0">
    <w:p w14:paraId="4AF96924" w14:textId="77777777" w:rsidR="00B24118" w:rsidRDefault="00B24118" w:rsidP="001E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2AD7" w14:textId="77777777" w:rsidR="00B24118" w:rsidRDefault="00B24118" w:rsidP="001E091E">
      <w:r>
        <w:separator/>
      </w:r>
    </w:p>
  </w:footnote>
  <w:footnote w:type="continuationSeparator" w:id="0">
    <w:p w14:paraId="27CBC00A" w14:textId="77777777" w:rsidR="00B24118" w:rsidRDefault="00B24118" w:rsidP="001E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4904" w14:textId="77777777" w:rsidR="00C11B19" w:rsidRDefault="00C11B19" w:rsidP="002A219E">
    <w:pPr>
      <w:pStyle w:val="Bezmezer"/>
    </w:pPr>
    <w:bookmarkStart w:id="1" w:name="_Hlk83292446"/>
    <w:r w:rsidRPr="00C11B19">
      <w:rPr>
        <w:b/>
        <w:noProof/>
        <w:sz w:val="28"/>
        <w:lang w:eastAsia="cs-CZ"/>
      </w:rPr>
      <w:drawing>
        <wp:anchor distT="0" distB="0" distL="114300" distR="114300" simplePos="0" relativeHeight="251669504" behindDoc="0" locked="0" layoutInCell="1" allowOverlap="1" wp14:anchorId="722DC52C" wp14:editId="60F2163A">
          <wp:simplePos x="0" y="0"/>
          <wp:positionH relativeFrom="margin">
            <wp:posOffset>-4445</wp:posOffset>
          </wp:positionH>
          <wp:positionV relativeFrom="margin">
            <wp:posOffset>-1088390</wp:posOffset>
          </wp:positionV>
          <wp:extent cx="1028700" cy="1079500"/>
          <wp:effectExtent l="0" t="0" r="0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1B19">
      <w:rPr>
        <w:b/>
        <w:sz w:val="28"/>
      </w:rPr>
      <w:t>Obec Drahobuz</w:t>
    </w:r>
  </w:p>
  <w:p w14:paraId="03070782" w14:textId="77777777" w:rsidR="00C11B19" w:rsidRDefault="00C11B19" w:rsidP="002A219E">
    <w:pPr>
      <w:pStyle w:val="Bezmezer"/>
    </w:pPr>
    <w:r>
      <w:t>Drahobuz 35, 411 45 Úštěk</w:t>
    </w:r>
  </w:p>
  <w:p w14:paraId="3FB7ACAA" w14:textId="77777777" w:rsidR="00C11B19" w:rsidRDefault="00C11B19" w:rsidP="002A219E">
    <w:pPr>
      <w:pStyle w:val="Bezmezer"/>
    </w:pPr>
    <w:r w:rsidRPr="00C11B19">
      <w:t>www.drahobuz.cz</w:t>
    </w:r>
    <w:r>
      <w:t xml:space="preserve">, </w:t>
    </w:r>
    <w:r w:rsidRPr="00C11B19">
      <w:t>e-mail: obec.drahobuz@seznam.cz</w:t>
    </w:r>
  </w:p>
  <w:p w14:paraId="0467D692" w14:textId="77777777" w:rsidR="00C11B19" w:rsidRPr="00C11B19" w:rsidRDefault="00C11B19" w:rsidP="002A219E">
    <w:pPr>
      <w:pStyle w:val="Bezmezer"/>
    </w:pPr>
    <w:r>
      <w:t xml:space="preserve">Tel: </w:t>
    </w:r>
    <w:r w:rsidRPr="00C11B19">
      <w:t xml:space="preserve">+420 416 787 173, datová schránka: </w:t>
    </w:r>
    <w:proofErr w:type="spellStart"/>
    <w:r w:rsidRPr="00C11B19">
      <w:t>tnxjdmz</w:t>
    </w:r>
    <w:proofErr w:type="spellEnd"/>
  </w:p>
  <w:bookmarkEnd w:id="1"/>
  <w:p w14:paraId="1E9F5D3B" w14:textId="77777777" w:rsidR="00C11B19" w:rsidRDefault="00C11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442"/>
    <w:multiLevelType w:val="hybridMultilevel"/>
    <w:tmpl w:val="A3C43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17EA"/>
    <w:multiLevelType w:val="hybridMultilevel"/>
    <w:tmpl w:val="D5E66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54D8C"/>
    <w:multiLevelType w:val="hybridMultilevel"/>
    <w:tmpl w:val="8A08F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44768"/>
    <w:multiLevelType w:val="hybridMultilevel"/>
    <w:tmpl w:val="FDFAE970"/>
    <w:lvl w:ilvl="0" w:tplc="DE7CF52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EF7171"/>
    <w:multiLevelType w:val="hybridMultilevel"/>
    <w:tmpl w:val="41CCABA6"/>
    <w:lvl w:ilvl="0" w:tplc="3964F9DE">
      <w:start w:val="1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58E20A5"/>
    <w:multiLevelType w:val="hybridMultilevel"/>
    <w:tmpl w:val="7CA4387A"/>
    <w:lvl w:ilvl="0" w:tplc="32F0AEC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1E"/>
    <w:rsid w:val="00027EA8"/>
    <w:rsid w:val="00047129"/>
    <w:rsid w:val="000753BE"/>
    <w:rsid w:val="00084051"/>
    <w:rsid w:val="000B630B"/>
    <w:rsid w:val="000C4B47"/>
    <w:rsid w:val="001044DC"/>
    <w:rsid w:val="001533DB"/>
    <w:rsid w:val="0016399F"/>
    <w:rsid w:val="00163A81"/>
    <w:rsid w:val="0016409F"/>
    <w:rsid w:val="00187A1B"/>
    <w:rsid w:val="001E091E"/>
    <w:rsid w:val="001E5C34"/>
    <w:rsid w:val="00220D75"/>
    <w:rsid w:val="002339FE"/>
    <w:rsid w:val="002400D3"/>
    <w:rsid w:val="002A219E"/>
    <w:rsid w:val="002D38DE"/>
    <w:rsid w:val="0030610A"/>
    <w:rsid w:val="00351F77"/>
    <w:rsid w:val="003A7DDA"/>
    <w:rsid w:val="003B6AFF"/>
    <w:rsid w:val="00450E72"/>
    <w:rsid w:val="00491620"/>
    <w:rsid w:val="004B3B67"/>
    <w:rsid w:val="004F02A3"/>
    <w:rsid w:val="0050277E"/>
    <w:rsid w:val="0057228F"/>
    <w:rsid w:val="0057525B"/>
    <w:rsid w:val="005E67FC"/>
    <w:rsid w:val="005E6DE7"/>
    <w:rsid w:val="005E7159"/>
    <w:rsid w:val="005E76D0"/>
    <w:rsid w:val="00630EDB"/>
    <w:rsid w:val="006A50E3"/>
    <w:rsid w:val="006C600C"/>
    <w:rsid w:val="006D0039"/>
    <w:rsid w:val="006D24CB"/>
    <w:rsid w:val="006D4F16"/>
    <w:rsid w:val="006D7638"/>
    <w:rsid w:val="00707CB9"/>
    <w:rsid w:val="00796FDB"/>
    <w:rsid w:val="007B090C"/>
    <w:rsid w:val="007B6427"/>
    <w:rsid w:val="007D507A"/>
    <w:rsid w:val="007F5CA3"/>
    <w:rsid w:val="008938D1"/>
    <w:rsid w:val="00935D2D"/>
    <w:rsid w:val="00951517"/>
    <w:rsid w:val="00973CA7"/>
    <w:rsid w:val="009A18DF"/>
    <w:rsid w:val="009A1ED1"/>
    <w:rsid w:val="009C093D"/>
    <w:rsid w:val="009D7152"/>
    <w:rsid w:val="009F2CA2"/>
    <w:rsid w:val="00A032F1"/>
    <w:rsid w:val="00A6395F"/>
    <w:rsid w:val="00A82A63"/>
    <w:rsid w:val="00A84B96"/>
    <w:rsid w:val="00A93C2A"/>
    <w:rsid w:val="00AD737C"/>
    <w:rsid w:val="00AE1177"/>
    <w:rsid w:val="00B03A38"/>
    <w:rsid w:val="00B24118"/>
    <w:rsid w:val="00B442C3"/>
    <w:rsid w:val="00B54217"/>
    <w:rsid w:val="00B74A2D"/>
    <w:rsid w:val="00BA3DC1"/>
    <w:rsid w:val="00BC36A6"/>
    <w:rsid w:val="00BF7674"/>
    <w:rsid w:val="00C11B19"/>
    <w:rsid w:val="00C56446"/>
    <w:rsid w:val="00C608EE"/>
    <w:rsid w:val="00C962F5"/>
    <w:rsid w:val="00CC4258"/>
    <w:rsid w:val="00CC45BA"/>
    <w:rsid w:val="00CD6AFE"/>
    <w:rsid w:val="00CE2476"/>
    <w:rsid w:val="00CE5151"/>
    <w:rsid w:val="00D27A7A"/>
    <w:rsid w:val="00D9062D"/>
    <w:rsid w:val="00DA0C79"/>
    <w:rsid w:val="00DA22A7"/>
    <w:rsid w:val="00DF04F8"/>
    <w:rsid w:val="00E0532F"/>
    <w:rsid w:val="00E25B90"/>
    <w:rsid w:val="00E34DB4"/>
    <w:rsid w:val="00E4518E"/>
    <w:rsid w:val="00E74C4B"/>
    <w:rsid w:val="00F46856"/>
    <w:rsid w:val="00FB1A64"/>
    <w:rsid w:val="00FC063F"/>
    <w:rsid w:val="00FD6FDB"/>
    <w:rsid w:val="00FE3376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E6CF6"/>
  <w15:docId w15:val="{4B0580C4-3D9C-4E2F-B0B5-3B9EB10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0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C11B19"/>
    <w:pPr>
      <w:suppressAutoHyphens w:val="0"/>
      <w:spacing w:line="276" w:lineRule="auto"/>
      <w:jc w:val="both"/>
      <w:outlineLvl w:val="1"/>
    </w:pPr>
    <w:rPr>
      <w:rFonts w:eastAsiaTheme="minorHAnsi" w:cstheme="majorBidi"/>
      <w:b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">
    <w:name w:val="Popisek"/>
    <w:basedOn w:val="Normln"/>
    <w:rsid w:val="001E091E"/>
    <w:pPr>
      <w:suppressLineNumbers/>
      <w:spacing w:before="120" w:after="120"/>
    </w:pPr>
    <w:rPr>
      <w:rFonts w:cs="Mangal"/>
      <w:i/>
      <w:iCs/>
    </w:rPr>
  </w:style>
  <w:style w:type="paragraph" w:customStyle="1" w:styleId="Obsahtabulky">
    <w:name w:val="Obsah tabulky"/>
    <w:basedOn w:val="Normln"/>
    <w:rsid w:val="001E091E"/>
    <w:pPr>
      <w:suppressLineNumbers/>
    </w:pPr>
  </w:style>
  <w:style w:type="paragraph" w:styleId="Bezmezer">
    <w:name w:val="No Spacing"/>
    <w:uiPriority w:val="1"/>
    <w:qFormat/>
    <w:rsid w:val="001E0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E09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0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E09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09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11B1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11B19"/>
    <w:rPr>
      <w:rFonts w:ascii="Times New Roman" w:hAnsi="Times New Roman" w:cstheme="majorBidi"/>
      <w:b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674"/>
    <w:rPr>
      <w:rFonts w:ascii="Segoe UI" w:eastAsia="Times New Roman" w:hAnsi="Segoe UI" w:cs="Segoe UI"/>
      <w:sz w:val="18"/>
      <w:szCs w:val="18"/>
      <w:lang w:eastAsia="ar-SA"/>
    </w:rPr>
  </w:style>
  <w:style w:type="character" w:styleId="Siln">
    <w:name w:val="Strong"/>
    <w:basedOn w:val="Standardnpsmoodstavce"/>
    <w:uiPriority w:val="22"/>
    <w:qFormat/>
    <w:rsid w:val="006C600C"/>
    <w:rPr>
      <w:b/>
      <w:bCs/>
    </w:rPr>
  </w:style>
  <w:style w:type="table" w:styleId="Mkatabulky">
    <w:name w:val="Table Grid"/>
    <w:basedOn w:val="Normlntabulka"/>
    <w:uiPriority w:val="59"/>
    <w:rsid w:val="006D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Ladislava Vokálová</dc:creator>
  <cp:lastModifiedBy>starosta</cp:lastModifiedBy>
  <cp:revision>3</cp:revision>
  <cp:lastPrinted>2021-09-08T13:19:00Z</cp:lastPrinted>
  <dcterms:created xsi:type="dcterms:W3CDTF">2021-09-22T12:05:00Z</dcterms:created>
  <dcterms:modified xsi:type="dcterms:W3CDTF">2021-09-23T10:36:00Z</dcterms:modified>
</cp:coreProperties>
</file>